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AAE" w:rsidRDefault="009D0AAE" w:rsidP="0087332F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1828800" cy="7835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8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AAE" w:rsidRDefault="009D0AAE" w:rsidP="0087332F">
      <w:pPr>
        <w:spacing w:after="0"/>
        <w:jc w:val="center"/>
        <w:rPr>
          <w:b/>
          <w:sz w:val="32"/>
          <w:szCs w:val="32"/>
        </w:rPr>
      </w:pPr>
    </w:p>
    <w:p w:rsidR="00D244FD" w:rsidRDefault="00D244FD" w:rsidP="0087332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Dealing with the Tough Ones:</w:t>
      </w:r>
    </w:p>
    <w:p w:rsidR="0087332F" w:rsidRPr="009103F1" w:rsidRDefault="00D244FD" w:rsidP="0087332F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Positive Ways to Talk with Patients about Baby-Friendly Practices</w:t>
      </w:r>
    </w:p>
    <w:p w:rsidR="0087332F" w:rsidRPr="009103F1" w:rsidRDefault="0087332F" w:rsidP="0087332F">
      <w:pPr>
        <w:spacing w:after="0"/>
        <w:jc w:val="center"/>
        <w:rPr>
          <w:sz w:val="28"/>
          <w:szCs w:val="28"/>
        </w:rPr>
      </w:pPr>
      <w:r w:rsidRPr="009103F1">
        <w:rPr>
          <w:sz w:val="28"/>
          <w:szCs w:val="28"/>
        </w:rPr>
        <w:t xml:space="preserve">Presented by:  Cathy Carothers, </w:t>
      </w:r>
      <w:r w:rsidR="009D0AAE">
        <w:rPr>
          <w:sz w:val="28"/>
          <w:szCs w:val="28"/>
        </w:rPr>
        <w:t xml:space="preserve">BLA, </w:t>
      </w:r>
      <w:r w:rsidRPr="009103F1">
        <w:rPr>
          <w:sz w:val="28"/>
          <w:szCs w:val="28"/>
        </w:rPr>
        <w:t>IBCLC, FILCA</w:t>
      </w:r>
    </w:p>
    <w:p w:rsidR="0087332F" w:rsidRPr="009103F1" w:rsidRDefault="0087332F" w:rsidP="0087332F">
      <w:pPr>
        <w:spacing w:after="0"/>
        <w:jc w:val="center"/>
        <w:rPr>
          <w:sz w:val="28"/>
          <w:szCs w:val="28"/>
        </w:rPr>
      </w:pPr>
      <w:r w:rsidRPr="009103F1">
        <w:rPr>
          <w:sz w:val="28"/>
          <w:szCs w:val="28"/>
        </w:rPr>
        <w:t>Every Mother, Inc.</w:t>
      </w:r>
    </w:p>
    <w:p w:rsidR="0087332F" w:rsidRPr="009103F1" w:rsidRDefault="00186B40" w:rsidP="0087332F">
      <w:pPr>
        <w:spacing w:after="0"/>
        <w:jc w:val="center"/>
        <w:rPr>
          <w:sz w:val="28"/>
          <w:szCs w:val="28"/>
        </w:rPr>
      </w:pPr>
      <w:hyperlink r:id="rId9" w:history="1">
        <w:r w:rsidR="0087332F" w:rsidRPr="009103F1">
          <w:rPr>
            <w:rStyle w:val="Hyperlink"/>
            <w:sz w:val="28"/>
            <w:szCs w:val="28"/>
          </w:rPr>
          <w:t>cathy@everymother.org</w:t>
        </w:r>
      </w:hyperlink>
      <w:r w:rsidR="0087332F" w:rsidRPr="009103F1">
        <w:rPr>
          <w:sz w:val="28"/>
          <w:szCs w:val="28"/>
        </w:rPr>
        <w:t xml:space="preserve"> </w:t>
      </w:r>
    </w:p>
    <w:p w:rsidR="0087332F" w:rsidRPr="007047F4" w:rsidRDefault="0087332F" w:rsidP="0087332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3507" w:rsidRDefault="00883507" w:rsidP="00883507">
      <w:pPr>
        <w:tabs>
          <w:tab w:val="left" w:pos="285"/>
          <w:tab w:val="left" w:pos="4320"/>
          <w:tab w:val="left" w:pos="8726"/>
          <w:tab w:val="left" w:pos="10713"/>
          <w:tab w:val="left" w:pos="12960"/>
        </w:tabs>
        <w:suppressAutoHyphens/>
        <w:snapToGrid w:val="0"/>
        <w:spacing w:after="0" w:line="216" w:lineRule="auto"/>
        <w:rPr>
          <w:b/>
          <w:snapToGrid w:val="0"/>
          <w:sz w:val="28"/>
          <w:szCs w:val="28"/>
        </w:rPr>
      </w:pPr>
    </w:p>
    <w:p w:rsidR="00883507" w:rsidRPr="000267EE" w:rsidRDefault="00883507" w:rsidP="00883507">
      <w:pPr>
        <w:tabs>
          <w:tab w:val="left" w:pos="285"/>
          <w:tab w:val="left" w:pos="4320"/>
          <w:tab w:val="left" w:pos="8726"/>
          <w:tab w:val="left" w:pos="10713"/>
          <w:tab w:val="left" w:pos="12960"/>
        </w:tabs>
        <w:suppressAutoHyphens/>
        <w:snapToGrid w:val="0"/>
        <w:spacing w:after="0" w:line="216" w:lineRule="auto"/>
        <w:rPr>
          <w:b/>
          <w:snapToGrid w:val="0"/>
          <w:sz w:val="24"/>
          <w:szCs w:val="24"/>
        </w:rPr>
      </w:pPr>
      <w:r w:rsidRPr="000267EE">
        <w:rPr>
          <w:b/>
          <w:snapToGrid w:val="0"/>
          <w:sz w:val="24"/>
          <w:szCs w:val="24"/>
        </w:rPr>
        <w:t>Objectives:</w:t>
      </w:r>
    </w:p>
    <w:p w:rsidR="00D244FD" w:rsidRPr="00D244FD" w:rsidRDefault="00D244FD" w:rsidP="004930DA">
      <w:pPr>
        <w:pStyle w:val="ListParagraph"/>
        <w:numPr>
          <w:ilvl w:val="0"/>
          <w:numId w:val="1"/>
        </w:numPr>
        <w:tabs>
          <w:tab w:val="left" w:pos="285"/>
          <w:tab w:val="left" w:pos="4320"/>
          <w:tab w:val="left" w:pos="8726"/>
          <w:tab w:val="left" w:pos="10713"/>
          <w:tab w:val="left" w:pos="12960"/>
        </w:tabs>
        <w:suppressAutoHyphens/>
        <w:snapToGrid w:val="0"/>
        <w:spacing w:after="0"/>
        <w:rPr>
          <w:b/>
          <w:snapToGrid w:val="0"/>
        </w:rPr>
      </w:pPr>
      <w:r>
        <w:rPr>
          <w:snapToGrid w:val="0"/>
        </w:rPr>
        <w:t>Name emotional triggers for postpartum mothers.</w:t>
      </w:r>
    </w:p>
    <w:p w:rsidR="00D244FD" w:rsidRPr="00D244FD" w:rsidRDefault="00D244FD" w:rsidP="004930DA">
      <w:pPr>
        <w:pStyle w:val="ListParagraph"/>
        <w:numPr>
          <w:ilvl w:val="0"/>
          <w:numId w:val="1"/>
        </w:numPr>
        <w:tabs>
          <w:tab w:val="left" w:pos="285"/>
          <w:tab w:val="left" w:pos="4320"/>
          <w:tab w:val="left" w:pos="8726"/>
          <w:tab w:val="left" w:pos="10713"/>
          <w:tab w:val="left" w:pos="12960"/>
        </w:tabs>
        <w:suppressAutoHyphens/>
        <w:snapToGrid w:val="0"/>
        <w:spacing w:after="0"/>
        <w:rPr>
          <w:b/>
          <w:snapToGrid w:val="0"/>
        </w:rPr>
      </w:pPr>
      <w:r>
        <w:rPr>
          <w:snapToGrid w:val="0"/>
        </w:rPr>
        <w:t>Describe ways to use active listening principles to build a connection with new mothers.</w:t>
      </w:r>
    </w:p>
    <w:p w:rsidR="00C11872" w:rsidRPr="008A490A" w:rsidRDefault="00D244FD" w:rsidP="004930DA">
      <w:pPr>
        <w:pStyle w:val="ListParagraph"/>
        <w:numPr>
          <w:ilvl w:val="0"/>
          <w:numId w:val="1"/>
        </w:numPr>
        <w:tabs>
          <w:tab w:val="left" w:pos="285"/>
          <w:tab w:val="left" w:pos="4320"/>
          <w:tab w:val="left" w:pos="8726"/>
          <w:tab w:val="left" w:pos="10713"/>
          <w:tab w:val="left" w:pos="12960"/>
        </w:tabs>
        <w:suppressAutoHyphens/>
        <w:snapToGrid w:val="0"/>
        <w:spacing w:after="0"/>
        <w:rPr>
          <w:b/>
          <w:snapToGrid w:val="0"/>
        </w:rPr>
      </w:pPr>
      <w:r>
        <w:rPr>
          <w:snapToGrid w:val="0"/>
        </w:rPr>
        <w:t xml:space="preserve">Identify messaging that can resonate with new mothers regarding rooming-in, safe sleep, pacifier use, and exclusive breastfeeding. </w:t>
      </w:r>
      <w:r w:rsidR="00C11872">
        <w:rPr>
          <w:snapToGrid w:val="0"/>
        </w:rPr>
        <w:t xml:space="preserve"> </w:t>
      </w:r>
    </w:p>
    <w:p w:rsidR="00E76A85" w:rsidRDefault="00E76A85" w:rsidP="00E76A85">
      <w:pPr>
        <w:tabs>
          <w:tab w:val="left" w:pos="285"/>
          <w:tab w:val="left" w:pos="4320"/>
          <w:tab w:val="left" w:pos="8726"/>
          <w:tab w:val="left" w:pos="10713"/>
          <w:tab w:val="left" w:pos="12960"/>
        </w:tabs>
        <w:suppressAutoHyphens/>
        <w:snapToGrid w:val="0"/>
        <w:spacing w:after="0" w:line="216" w:lineRule="auto"/>
        <w:rPr>
          <w:b/>
          <w:snapToGrid w:val="0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010"/>
      </w:tblGrid>
      <w:tr w:rsidR="002E1427" w:rsidTr="002E1427">
        <w:tc>
          <w:tcPr>
            <w:tcW w:w="8010" w:type="dxa"/>
          </w:tcPr>
          <w:p w:rsidR="002E1427" w:rsidRDefault="002E1427" w:rsidP="002E14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2E1427" w:rsidRDefault="002E1427" w:rsidP="002E14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1427">
              <w:rPr>
                <w:b/>
                <w:color w:val="000000" w:themeColor="text1"/>
                <w:sz w:val="32"/>
                <w:szCs w:val="32"/>
              </w:rPr>
              <w:t>CONNECTION before Content</w:t>
            </w:r>
            <w:r>
              <w:rPr>
                <w:b/>
                <w:color w:val="000000" w:themeColor="text1"/>
                <w:sz w:val="32"/>
                <w:szCs w:val="32"/>
              </w:rPr>
              <w:t>!</w:t>
            </w:r>
          </w:p>
          <w:p w:rsidR="002E1427" w:rsidRPr="002E1427" w:rsidRDefault="002E1427" w:rsidP="002E142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E1427" w:rsidRDefault="002E1427" w:rsidP="00E76A85">
      <w:pPr>
        <w:spacing w:after="0"/>
        <w:rPr>
          <w:b/>
          <w:color w:val="000000" w:themeColor="text1"/>
          <w:sz w:val="24"/>
          <w:szCs w:val="24"/>
        </w:rPr>
      </w:pPr>
    </w:p>
    <w:p w:rsidR="002E1427" w:rsidRDefault="002E1427" w:rsidP="00E76A85">
      <w:pPr>
        <w:spacing w:after="0"/>
        <w:rPr>
          <w:b/>
          <w:color w:val="000000" w:themeColor="text1"/>
          <w:sz w:val="24"/>
          <w:szCs w:val="24"/>
        </w:rPr>
      </w:pPr>
    </w:p>
    <w:p w:rsidR="00E76A85" w:rsidRPr="00D86335" w:rsidRDefault="00E76A85" w:rsidP="00E76A85">
      <w:pPr>
        <w:spacing w:after="0"/>
        <w:rPr>
          <w:b/>
          <w:color w:val="000000" w:themeColor="text1"/>
          <w:sz w:val="24"/>
          <w:szCs w:val="24"/>
        </w:rPr>
      </w:pPr>
      <w:r w:rsidRPr="00D86335">
        <w:rPr>
          <w:b/>
          <w:color w:val="000000" w:themeColor="text1"/>
          <w:sz w:val="24"/>
          <w:szCs w:val="24"/>
        </w:rPr>
        <w:t xml:space="preserve">Counseling Families </w:t>
      </w:r>
      <w:r>
        <w:rPr>
          <w:b/>
          <w:color w:val="000000" w:themeColor="text1"/>
          <w:sz w:val="24"/>
          <w:szCs w:val="24"/>
        </w:rPr>
        <w:t xml:space="preserve">in the Postpartum Period </w:t>
      </w:r>
    </w:p>
    <w:p w:rsidR="00E76A85" w:rsidRPr="008F13A3" w:rsidRDefault="00E76A85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The art of listening to mothers </w:t>
      </w:r>
      <w:r>
        <w:rPr>
          <w:i/>
          <w:color w:val="000000" w:themeColor="text1"/>
        </w:rPr>
        <w:t xml:space="preserve">and </w:t>
      </w:r>
      <w:r>
        <w:rPr>
          <w:color w:val="000000" w:themeColor="text1"/>
        </w:rPr>
        <w:t>family members is key.</w:t>
      </w:r>
    </w:p>
    <w:p w:rsidR="00E76A85" w:rsidRPr="006F71C9" w:rsidRDefault="00E76A85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HOW we communicate is even more important than WHAT we say.</w:t>
      </w:r>
    </w:p>
    <w:p w:rsidR="007C30AF" w:rsidRPr="007C30AF" w:rsidRDefault="007C30AF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Building listening skills</w:t>
      </w:r>
    </w:p>
    <w:p w:rsidR="007C30AF" w:rsidRPr="007C30AF" w:rsidRDefault="007C30AF" w:rsidP="007C30AF">
      <w:pPr>
        <w:pStyle w:val="ListParagraph"/>
        <w:numPr>
          <w:ilvl w:val="0"/>
          <w:numId w:val="17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Face the other person to release oxytocin, the hormone of trust</w:t>
      </w:r>
    </w:p>
    <w:p w:rsidR="007C30AF" w:rsidRPr="007C30AF" w:rsidRDefault="007C30AF" w:rsidP="007C30AF">
      <w:pPr>
        <w:pStyle w:val="ListParagraph"/>
        <w:numPr>
          <w:ilvl w:val="0"/>
          <w:numId w:val="17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Minimize distractions</w:t>
      </w:r>
    </w:p>
    <w:p w:rsidR="007C30AF" w:rsidRPr="007C30AF" w:rsidRDefault="007C30AF" w:rsidP="007C30AF">
      <w:pPr>
        <w:pStyle w:val="ListParagraph"/>
        <w:numPr>
          <w:ilvl w:val="0"/>
          <w:numId w:val="17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Avoid jumping in too quickly - ask: what do I </w:t>
      </w:r>
      <w:r>
        <w:rPr>
          <w:b/>
          <w:i/>
          <w:color w:val="000000" w:themeColor="text1"/>
        </w:rPr>
        <w:t xml:space="preserve">NOT </w:t>
      </w:r>
      <w:r>
        <w:rPr>
          <w:color w:val="000000" w:themeColor="text1"/>
        </w:rPr>
        <w:t>know about this situation?</w:t>
      </w:r>
    </w:p>
    <w:p w:rsidR="007C30AF" w:rsidRPr="007C30AF" w:rsidRDefault="007C30AF" w:rsidP="007C30AF">
      <w:pPr>
        <w:pStyle w:val="ListParagraph"/>
        <w:numPr>
          <w:ilvl w:val="0"/>
          <w:numId w:val="17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Picture things from their perspectives</w:t>
      </w:r>
    </w:p>
    <w:p w:rsidR="00E76A85" w:rsidRPr="006F71C9" w:rsidRDefault="00E76A85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Emotional triggers</w:t>
      </w:r>
      <w:r w:rsidR="003B2694">
        <w:rPr>
          <w:color w:val="000000" w:themeColor="text1"/>
        </w:rPr>
        <w:t xml:space="preserve"> (Touching Hearts, Touching Minds)</w:t>
      </w:r>
      <w:r>
        <w:rPr>
          <w:color w:val="000000" w:themeColor="text1"/>
        </w:rPr>
        <w:t>:</w:t>
      </w:r>
    </w:p>
    <w:p w:rsidR="00E76A85" w:rsidRPr="006F71C9" w:rsidRDefault="00E76A85" w:rsidP="00E76A85">
      <w:pPr>
        <w:pStyle w:val="ListParagraph"/>
        <w:numPr>
          <w:ilvl w:val="0"/>
          <w:numId w:val="1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Being a “good” mother </w:t>
      </w:r>
    </w:p>
    <w:p w:rsidR="00E76A85" w:rsidRPr="006F71C9" w:rsidRDefault="00E76A85" w:rsidP="00E76A85">
      <w:pPr>
        <w:pStyle w:val="ListParagraph"/>
        <w:numPr>
          <w:ilvl w:val="0"/>
          <w:numId w:val="1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Having a strong family</w:t>
      </w:r>
    </w:p>
    <w:p w:rsidR="00E76A85" w:rsidRPr="006F71C9" w:rsidRDefault="00E76A85" w:rsidP="00E76A85">
      <w:pPr>
        <w:pStyle w:val="ListParagraph"/>
        <w:numPr>
          <w:ilvl w:val="0"/>
          <w:numId w:val="1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Wanting child to like/love them</w:t>
      </w:r>
    </w:p>
    <w:p w:rsidR="00E76A85" w:rsidRPr="008F13A3" w:rsidRDefault="003B2694" w:rsidP="00E76A85">
      <w:pPr>
        <w:pStyle w:val="ListParagraph"/>
        <w:numPr>
          <w:ilvl w:val="0"/>
          <w:numId w:val="1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Feeling successful - p</w:t>
      </w:r>
      <w:r w:rsidR="00E76A85">
        <w:rPr>
          <w:color w:val="000000" w:themeColor="text1"/>
        </w:rPr>
        <w:t xml:space="preserve">ositive accomplishments </w:t>
      </w:r>
      <w:r>
        <w:rPr>
          <w:color w:val="000000" w:themeColor="text1"/>
        </w:rPr>
        <w:t xml:space="preserve">to build upon </w:t>
      </w:r>
    </w:p>
    <w:p w:rsidR="00E76A85" w:rsidRPr="008F13A3" w:rsidRDefault="00E76A85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lastRenderedPageBreak/>
        <w:t>96% of new mothers said the nurse had a positive influence on their rooming-in experience. (</w:t>
      </w:r>
      <w:proofErr w:type="spellStart"/>
      <w:r>
        <w:rPr>
          <w:color w:val="000000" w:themeColor="text1"/>
        </w:rPr>
        <w:t>Consales</w:t>
      </w:r>
      <w:proofErr w:type="spellEnd"/>
      <w:r>
        <w:rPr>
          <w:color w:val="000000" w:themeColor="text1"/>
        </w:rPr>
        <w:t xml:space="preserve"> 2020) Words used to describe helpfulness:</w:t>
      </w:r>
    </w:p>
    <w:p w:rsidR="00E76A85" w:rsidRPr="008F13A3" w:rsidRDefault="00E76A85" w:rsidP="00E76A85">
      <w:pPr>
        <w:pStyle w:val="ListParagraph"/>
        <w:numPr>
          <w:ilvl w:val="0"/>
          <w:numId w:val="10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Kind</w:t>
      </w:r>
    </w:p>
    <w:p w:rsidR="00E76A85" w:rsidRPr="008F13A3" w:rsidRDefault="00E76A85" w:rsidP="00E76A85">
      <w:pPr>
        <w:pStyle w:val="ListParagraph"/>
        <w:numPr>
          <w:ilvl w:val="0"/>
          <w:numId w:val="10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Respectful</w:t>
      </w:r>
    </w:p>
    <w:p w:rsidR="00E76A85" w:rsidRPr="008F13A3" w:rsidRDefault="00E76A85" w:rsidP="00E76A85">
      <w:pPr>
        <w:pStyle w:val="ListParagraph"/>
        <w:numPr>
          <w:ilvl w:val="0"/>
          <w:numId w:val="10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Attentive</w:t>
      </w:r>
    </w:p>
    <w:p w:rsidR="00E76A85" w:rsidRPr="008F13A3" w:rsidRDefault="00E76A85" w:rsidP="00E76A85">
      <w:pPr>
        <w:pStyle w:val="ListParagraph"/>
        <w:numPr>
          <w:ilvl w:val="0"/>
          <w:numId w:val="10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Supportive</w:t>
      </w:r>
    </w:p>
    <w:p w:rsidR="00E76A85" w:rsidRPr="008F13A3" w:rsidRDefault="00E76A85" w:rsidP="00E76A85">
      <w:pPr>
        <w:pStyle w:val="ListParagraph"/>
        <w:numPr>
          <w:ilvl w:val="0"/>
          <w:numId w:val="10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Considerate</w:t>
      </w:r>
    </w:p>
    <w:p w:rsidR="00E76A85" w:rsidRPr="008F13A3" w:rsidRDefault="00E76A85" w:rsidP="00E76A85">
      <w:pPr>
        <w:pStyle w:val="ListParagraph"/>
        <w:numPr>
          <w:ilvl w:val="0"/>
          <w:numId w:val="10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Empathetic</w:t>
      </w:r>
    </w:p>
    <w:p w:rsidR="00E76A85" w:rsidRPr="008F13A3" w:rsidRDefault="00E76A85" w:rsidP="00E76A85">
      <w:pPr>
        <w:pStyle w:val="ListParagraph"/>
        <w:numPr>
          <w:ilvl w:val="0"/>
          <w:numId w:val="10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Encouraging</w:t>
      </w:r>
    </w:p>
    <w:p w:rsidR="00E76A85" w:rsidRPr="008F13A3" w:rsidRDefault="00E76A85" w:rsidP="00E76A85">
      <w:pPr>
        <w:pStyle w:val="ListParagraph"/>
        <w:numPr>
          <w:ilvl w:val="0"/>
          <w:numId w:val="10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Informative (gave practical solutions)</w:t>
      </w:r>
    </w:p>
    <w:p w:rsidR="00E76A85" w:rsidRDefault="00E76A85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Step 1: Open-ended questions: what, how, tell me. </w:t>
      </w:r>
    </w:p>
    <w:p w:rsidR="00E76A85" w:rsidRPr="00852B52" w:rsidRDefault="00E76A85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 w:rsidRPr="00852B52">
        <w:rPr>
          <w:color w:val="000000" w:themeColor="text1"/>
        </w:rPr>
        <w:t xml:space="preserve">Step 2: Affirmation </w:t>
      </w:r>
      <w:r>
        <w:rPr>
          <w:color w:val="000000" w:themeColor="text1"/>
        </w:rPr>
        <w:t xml:space="preserve">(focus on the </w:t>
      </w:r>
      <w:r>
        <w:rPr>
          <w:i/>
          <w:color w:val="000000" w:themeColor="text1"/>
        </w:rPr>
        <w:t>feelings</w:t>
      </w:r>
      <w:r>
        <w:rPr>
          <w:color w:val="000000" w:themeColor="text1"/>
        </w:rPr>
        <w:t>)</w:t>
      </w:r>
    </w:p>
    <w:p w:rsidR="00E76A85" w:rsidRPr="00852B52" w:rsidRDefault="00E76A85" w:rsidP="00E76A85">
      <w:pPr>
        <w:pStyle w:val="ListParagraph"/>
        <w:numPr>
          <w:ilvl w:val="0"/>
          <w:numId w:val="13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Agree with her (e.g., “You’re right. It can definitely be overwhelming right at first.”)</w:t>
      </w:r>
    </w:p>
    <w:p w:rsidR="00E76A85" w:rsidRPr="00852B52" w:rsidRDefault="00E76A85" w:rsidP="00E76A85">
      <w:pPr>
        <w:pStyle w:val="ListParagraph"/>
        <w:numPr>
          <w:ilvl w:val="0"/>
          <w:numId w:val="13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Read between the lines (e.g., “It sounds as though you are worried about caring for your baby.”)</w:t>
      </w:r>
    </w:p>
    <w:p w:rsidR="00E76A85" w:rsidRPr="00852B52" w:rsidRDefault="00E76A85" w:rsidP="00E76A85">
      <w:pPr>
        <w:pStyle w:val="ListParagraph"/>
        <w:numPr>
          <w:ilvl w:val="0"/>
          <w:numId w:val="13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Let her know she’s not alone (e.g., “A lot of mothers worry about this.”)</w:t>
      </w:r>
    </w:p>
    <w:p w:rsidR="00E76A85" w:rsidRPr="00852B52" w:rsidRDefault="00E76A85" w:rsidP="00E76A85">
      <w:pPr>
        <w:pStyle w:val="ListParagraph"/>
        <w:numPr>
          <w:ilvl w:val="0"/>
          <w:numId w:val="13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Find something she’s doing right (e.g., “Look how your baby quiets when you hold him!”)</w:t>
      </w:r>
    </w:p>
    <w:p w:rsidR="00E76A85" w:rsidRPr="00852B52" w:rsidRDefault="00E76A85" w:rsidP="00E76A85">
      <w:pPr>
        <w:pStyle w:val="ListParagraph"/>
        <w:numPr>
          <w:ilvl w:val="0"/>
          <w:numId w:val="13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Show her she’s a good mother (e.g., “I can tell already what a great mom you are.”)</w:t>
      </w:r>
    </w:p>
    <w:p w:rsidR="00E76A85" w:rsidRPr="00852B52" w:rsidRDefault="00E76A85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Step 3: Education</w:t>
      </w:r>
    </w:p>
    <w:p w:rsidR="00E76A85" w:rsidRPr="00CF12C1" w:rsidRDefault="00E76A85" w:rsidP="00E76A85">
      <w:pPr>
        <w:pStyle w:val="ListParagraph"/>
        <w:numPr>
          <w:ilvl w:val="0"/>
          <w:numId w:val="1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Focus on doable options </w:t>
      </w:r>
    </w:p>
    <w:p w:rsidR="00E76A85" w:rsidRPr="00062D86" w:rsidRDefault="00E76A85" w:rsidP="00E76A85">
      <w:pPr>
        <w:pStyle w:val="ListParagraph"/>
        <w:numPr>
          <w:ilvl w:val="0"/>
          <w:numId w:val="1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Move from </w:t>
      </w:r>
      <w:r>
        <w:rPr>
          <w:i/>
          <w:color w:val="000000" w:themeColor="text1"/>
        </w:rPr>
        <w:t xml:space="preserve">telling </w:t>
      </w:r>
      <w:r>
        <w:rPr>
          <w:color w:val="000000" w:themeColor="text1"/>
        </w:rPr>
        <w:t xml:space="preserve">to </w:t>
      </w:r>
      <w:r>
        <w:rPr>
          <w:i/>
          <w:color w:val="000000" w:themeColor="text1"/>
        </w:rPr>
        <w:t>ENGAGING</w:t>
      </w:r>
    </w:p>
    <w:p w:rsidR="00062D86" w:rsidRPr="00CF12C1" w:rsidRDefault="00062D86" w:rsidP="00E76A85">
      <w:pPr>
        <w:pStyle w:val="ListParagraph"/>
        <w:numPr>
          <w:ilvl w:val="0"/>
          <w:numId w:val="1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Avoid OVER-educating </w:t>
      </w:r>
    </w:p>
    <w:p w:rsidR="00E76A85" w:rsidRPr="008F13A3" w:rsidRDefault="00E76A85" w:rsidP="00E76A85">
      <w:pPr>
        <w:pStyle w:val="ListParagraph"/>
        <w:numPr>
          <w:ilvl w:val="0"/>
          <w:numId w:val="1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Tie educational messages to emotions</w:t>
      </w:r>
    </w:p>
    <w:p w:rsidR="00E76A85" w:rsidRPr="00CF12C1" w:rsidRDefault="00E76A85" w:rsidP="00E76A85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Sample scripting messages (</w:t>
      </w:r>
      <w:proofErr w:type="spellStart"/>
      <w:r>
        <w:rPr>
          <w:color w:val="000000" w:themeColor="text1"/>
        </w:rPr>
        <w:t>Merewood</w:t>
      </w:r>
      <w:proofErr w:type="spellEnd"/>
      <w:r>
        <w:rPr>
          <w:color w:val="000000" w:themeColor="text1"/>
        </w:rPr>
        <w:t xml:space="preserve"> 2012):</w:t>
      </w:r>
    </w:p>
    <w:p w:rsidR="00E76A85" w:rsidRPr="00843275" w:rsidRDefault="00E76A85" w:rsidP="00E76A85">
      <w:pPr>
        <w:pStyle w:val="ListParagraph"/>
        <w:numPr>
          <w:ilvl w:val="0"/>
          <w:numId w:val="15"/>
        </w:numPr>
        <w:spacing w:after="0"/>
        <w:rPr>
          <w:b/>
          <w:color w:val="000000" w:themeColor="text1"/>
        </w:rPr>
      </w:pPr>
      <w:r>
        <w:rPr>
          <w:i/>
          <w:color w:val="000000" w:themeColor="text1"/>
        </w:rPr>
        <w:t>We reserve the nursery now for sick babies or when babies need certain procedures.</w:t>
      </w:r>
    </w:p>
    <w:p w:rsidR="00E76A85" w:rsidRPr="007471FB" w:rsidRDefault="00E76A85" w:rsidP="00E76A85">
      <w:pPr>
        <w:pStyle w:val="ListParagraph"/>
        <w:numPr>
          <w:ilvl w:val="0"/>
          <w:numId w:val="15"/>
        </w:numPr>
        <w:spacing w:after="0"/>
        <w:rPr>
          <w:b/>
          <w:color w:val="000000" w:themeColor="text1"/>
        </w:rPr>
      </w:pPr>
      <w:r>
        <w:rPr>
          <w:i/>
          <w:color w:val="000000" w:themeColor="text1"/>
        </w:rPr>
        <w:t>We won’t take your baby away from you; we will do everything right here where you can be a part of his/her care. This is your time to learn, so feel free to ask questions!</w:t>
      </w:r>
    </w:p>
    <w:p w:rsidR="00E76A85" w:rsidRPr="00CF12C1" w:rsidRDefault="00E76A85" w:rsidP="00E76A85">
      <w:pPr>
        <w:pStyle w:val="ListParagraph"/>
        <w:numPr>
          <w:ilvl w:val="0"/>
          <w:numId w:val="15"/>
        </w:numPr>
        <w:spacing w:after="0"/>
        <w:rPr>
          <w:b/>
          <w:color w:val="000000" w:themeColor="text1"/>
        </w:rPr>
      </w:pPr>
      <w:r>
        <w:rPr>
          <w:i/>
          <w:color w:val="000000" w:themeColor="text1"/>
        </w:rPr>
        <w:t>You waited 9 months to meet your baby! Being together is important for BOTH of you.</w:t>
      </w:r>
    </w:p>
    <w:p w:rsidR="00E76A85" w:rsidRPr="00CF12C1" w:rsidRDefault="00E76A85" w:rsidP="00E76A85">
      <w:pPr>
        <w:pStyle w:val="ListParagraph"/>
        <w:numPr>
          <w:ilvl w:val="0"/>
          <w:numId w:val="15"/>
        </w:numPr>
        <w:spacing w:after="0"/>
        <w:rPr>
          <w:b/>
          <w:color w:val="000000" w:themeColor="text1"/>
        </w:rPr>
      </w:pPr>
      <w:r>
        <w:rPr>
          <w:i/>
          <w:color w:val="000000" w:themeColor="text1"/>
        </w:rPr>
        <w:t>Trust your instincts. You’ve got this!</w:t>
      </w:r>
    </w:p>
    <w:p w:rsidR="00E76A85" w:rsidRPr="00A34B05" w:rsidRDefault="00E76A85" w:rsidP="00E76A85">
      <w:pPr>
        <w:pStyle w:val="ListParagraph"/>
        <w:numPr>
          <w:ilvl w:val="0"/>
          <w:numId w:val="15"/>
        </w:numPr>
        <w:spacing w:after="0"/>
        <w:rPr>
          <w:b/>
          <w:color w:val="000000" w:themeColor="text1"/>
        </w:rPr>
      </w:pPr>
      <w:r w:rsidRPr="00A34B05">
        <w:rPr>
          <w:i/>
          <w:color w:val="000000" w:themeColor="text1"/>
        </w:rPr>
        <w:t>You are not alone. We’re here to help you!</w:t>
      </w:r>
    </w:p>
    <w:p w:rsidR="00E76A85" w:rsidRDefault="00E76A85" w:rsidP="00E76A85">
      <w:pPr>
        <w:tabs>
          <w:tab w:val="left" w:pos="285"/>
          <w:tab w:val="left" w:pos="4320"/>
          <w:tab w:val="left" w:pos="8726"/>
          <w:tab w:val="left" w:pos="10713"/>
          <w:tab w:val="left" w:pos="12960"/>
        </w:tabs>
        <w:suppressAutoHyphens/>
        <w:snapToGrid w:val="0"/>
        <w:spacing w:after="0" w:line="216" w:lineRule="auto"/>
        <w:rPr>
          <w:b/>
          <w:snapToGrid w:val="0"/>
        </w:rPr>
      </w:pPr>
    </w:p>
    <w:p w:rsidR="00E3022B" w:rsidRPr="00E1720D" w:rsidRDefault="00B76585" w:rsidP="00E3022B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Rooming-In </w:t>
      </w:r>
    </w:p>
    <w:p w:rsidR="004C72EA" w:rsidRPr="004B3DFD" w:rsidRDefault="00B76585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Evidence-based maternity care practice that promotes keeping healthy newborns and their mothers together throughout the postpartum stay at the hospital.</w:t>
      </w:r>
    </w:p>
    <w:p w:rsidR="004B3DFD" w:rsidRPr="00B76585" w:rsidRDefault="00295A3D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Another language spin: “</w:t>
      </w:r>
      <w:r w:rsidR="00BF6A28">
        <w:rPr>
          <w:color w:val="000000" w:themeColor="text1"/>
        </w:rPr>
        <w:t>No Separation</w:t>
      </w:r>
      <w:r w:rsidR="004B3DFD">
        <w:rPr>
          <w:color w:val="000000" w:themeColor="text1"/>
        </w:rPr>
        <w:t>”</w:t>
      </w:r>
    </w:p>
    <w:p w:rsidR="004B3DFD" w:rsidRPr="004B3DFD" w:rsidRDefault="00B76585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51% of </w:t>
      </w:r>
      <w:r w:rsidR="006D1913">
        <w:rPr>
          <w:color w:val="000000" w:themeColor="text1"/>
        </w:rPr>
        <w:t xml:space="preserve">U.S. </w:t>
      </w:r>
      <w:r>
        <w:rPr>
          <w:color w:val="000000" w:themeColor="text1"/>
        </w:rPr>
        <w:t>babies and mothers stay together during the postpartum period. (Barrera 2018)</w:t>
      </w:r>
    </w:p>
    <w:p w:rsidR="004B3DFD" w:rsidRPr="004B3DFD" w:rsidRDefault="004B3DFD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Early “sensitive period” after the birth.</w:t>
      </w:r>
      <w:r w:rsidR="00292FAD">
        <w:rPr>
          <w:color w:val="000000" w:themeColor="text1"/>
        </w:rPr>
        <w:t xml:space="preserve"> Both mothers and babies “yearn” to be together, stimulated by surges of oxytocin. (Buckley 2014</w:t>
      </w:r>
      <w:r w:rsidR="00275BFD">
        <w:rPr>
          <w:color w:val="000000" w:themeColor="text1"/>
        </w:rPr>
        <w:t xml:space="preserve">; </w:t>
      </w:r>
      <w:proofErr w:type="spellStart"/>
      <w:r w:rsidR="00275BFD">
        <w:rPr>
          <w:color w:val="000000" w:themeColor="text1"/>
        </w:rPr>
        <w:t>Uvnas</w:t>
      </w:r>
      <w:proofErr w:type="spellEnd"/>
      <w:r w:rsidR="00275BFD">
        <w:rPr>
          <w:color w:val="000000" w:themeColor="text1"/>
        </w:rPr>
        <w:t>-M</w:t>
      </w:r>
      <w:r w:rsidR="009779DD">
        <w:rPr>
          <w:color w:val="000000" w:themeColor="text1"/>
        </w:rPr>
        <w:t>oberg 1998</w:t>
      </w:r>
      <w:r w:rsidR="00292FAD">
        <w:rPr>
          <w:color w:val="000000" w:themeColor="text1"/>
        </w:rPr>
        <w:t>)</w:t>
      </w:r>
    </w:p>
    <w:p w:rsidR="00A67B51" w:rsidRDefault="00A67B51" w:rsidP="00A67B51">
      <w:pPr>
        <w:spacing w:after="0"/>
        <w:rPr>
          <w:b/>
          <w:color w:val="000000" w:themeColor="text1"/>
        </w:rPr>
      </w:pPr>
    </w:p>
    <w:p w:rsidR="00A67B51" w:rsidRPr="00A67B51" w:rsidRDefault="00A67B51" w:rsidP="00A67B51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Benefits for Babies</w:t>
      </w:r>
    </w:p>
    <w:p w:rsidR="004B3DFD" w:rsidRPr="00292FAD" w:rsidRDefault="004B3DFD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Babies have highly developed senses of touch, hearing and smell.</w:t>
      </w:r>
    </w:p>
    <w:p w:rsidR="00292FAD" w:rsidRPr="005418EE" w:rsidRDefault="00292FAD" w:rsidP="004930DA">
      <w:pPr>
        <w:pStyle w:val="ListParagraph"/>
        <w:numPr>
          <w:ilvl w:val="0"/>
          <w:numId w:val="1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Touch: most well developed sense. It enables babies to grow and thrive. </w:t>
      </w:r>
      <w:r w:rsidR="005418EE">
        <w:rPr>
          <w:color w:val="000000" w:themeColor="text1"/>
        </w:rPr>
        <w:t>(Johnston 2017) It also helps build emotional resilience. (Sharp 2012; Pickles 2017)</w:t>
      </w:r>
    </w:p>
    <w:p w:rsidR="005418EE" w:rsidRPr="007673B2" w:rsidRDefault="005418EE" w:rsidP="004930DA">
      <w:pPr>
        <w:pStyle w:val="ListParagraph"/>
        <w:numPr>
          <w:ilvl w:val="0"/>
          <w:numId w:val="1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Smell: </w:t>
      </w:r>
      <w:r w:rsidR="007673B2">
        <w:rPr>
          <w:color w:val="000000" w:themeColor="text1"/>
        </w:rPr>
        <w:t>Babies can pick out the smell of their mother’s milk</w:t>
      </w:r>
      <w:r w:rsidR="009719A0">
        <w:rPr>
          <w:color w:val="000000" w:themeColor="text1"/>
        </w:rPr>
        <w:t xml:space="preserve"> (</w:t>
      </w:r>
      <w:proofErr w:type="spellStart"/>
      <w:r w:rsidR="009719A0">
        <w:rPr>
          <w:color w:val="000000" w:themeColor="text1"/>
        </w:rPr>
        <w:t>Varendi</w:t>
      </w:r>
      <w:proofErr w:type="spellEnd"/>
      <w:r w:rsidR="009719A0">
        <w:rPr>
          <w:color w:val="000000" w:themeColor="text1"/>
        </w:rPr>
        <w:t xml:space="preserve"> 1997)</w:t>
      </w:r>
      <w:r w:rsidR="007673B2">
        <w:rPr>
          <w:color w:val="000000" w:themeColor="text1"/>
        </w:rPr>
        <w:t>, which has a calming effect. (</w:t>
      </w:r>
      <w:proofErr w:type="spellStart"/>
      <w:r w:rsidR="007673B2">
        <w:rPr>
          <w:color w:val="000000" w:themeColor="text1"/>
        </w:rPr>
        <w:t>Baudesson</w:t>
      </w:r>
      <w:proofErr w:type="spellEnd"/>
      <w:r w:rsidR="007673B2">
        <w:rPr>
          <w:color w:val="000000" w:themeColor="text1"/>
        </w:rPr>
        <w:t xml:space="preserve"> de </w:t>
      </w:r>
      <w:proofErr w:type="spellStart"/>
      <w:r w:rsidR="007673B2">
        <w:rPr>
          <w:color w:val="000000" w:themeColor="text1"/>
        </w:rPr>
        <w:t>Chanville</w:t>
      </w:r>
      <w:proofErr w:type="spellEnd"/>
      <w:r w:rsidR="007673B2">
        <w:rPr>
          <w:color w:val="000000" w:themeColor="text1"/>
        </w:rPr>
        <w:t xml:space="preserve"> 2017; Neshat 2016) Babies can actually smell the mother’s presence from several feet away, which calms and comforts them. </w:t>
      </w:r>
      <w:r w:rsidR="00157408">
        <w:rPr>
          <w:color w:val="000000" w:themeColor="text1"/>
        </w:rPr>
        <w:t>Babies also rely on maternal odors to stimulate chemical signals that trigger feeding behaviors (Porter 2004).</w:t>
      </w:r>
    </w:p>
    <w:p w:rsidR="00B45D43" w:rsidRPr="00B45D43" w:rsidRDefault="007673B2" w:rsidP="004930DA">
      <w:pPr>
        <w:pStyle w:val="ListParagraph"/>
        <w:numPr>
          <w:ilvl w:val="0"/>
          <w:numId w:val="1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Hearing: </w:t>
      </w:r>
      <w:r w:rsidR="00D92269">
        <w:rPr>
          <w:color w:val="000000" w:themeColor="text1"/>
        </w:rPr>
        <w:t xml:space="preserve">babies </w:t>
      </w:r>
      <w:r w:rsidR="00E90A4E">
        <w:rPr>
          <w:color w:val="000000" w:themeColor="text1"/>
        </w:rPr>
        <w:t>can</w:t>
      </w:r>
      <w:r w:rsidR="00D92269">
        <w:rPr>
          <w:color w:val="000000" w:themeColor="text1"/>
        </w:rPr>
        <w:t xml:space="preserve"> distinguish the sounds of parent voices, which has a calming effect.</w:t>
      </w:r>
    </w:p>
    <w:p w:rsidR="007673B2" w:rsidRPr="00D92269" w:rsidRDefault="00BF6A28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Babies who stay close to mom cry less and are easier to soothe with lower </w:t>
      </w:r>
      <w:r w:rsidR="00A67B51">
        <w:rPr>
          <w:color w:val="000000" w:themeColor="text1"/>
        </w:rPr>
        <w:t xml:space="preserve">stress cortisol levels </w:t>
      </w:r>
      <w:r w:rsidR="00B45D43">
        <w:rPr>
          <w:color w:val="000000" w:themeColor="text1"/>
        </w:rPr>
        <w:t>(Crenshaw 2007)</w:t>
      </w:r>
      <w:r w:rsidR="00A67B51">
        <w:rPr>
          <w:color w:val="000000" w:themeColor="text1"/>
        </w:rPr>
        <w:t>.</w:t>
      </w:r>
    </w:p>
    <w:p w:rsidR="00D92269" w:rsidRPr="00D92269" w:rsidRDefault="00D92269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Newborns who room in sleep better. It is believed that a baby synchronizes sleep patterns with the mother’s when they are near.</w:t>
      </w:r>
    </w:p>
    <w:p w:rsidR="00D92269" w:rsidRPr="00D92269" w:rsidRDefault="00D92269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Babies who room in take in more breastmilk than babies who spend more time in the nursery. (</w:t>
      </w:r>
      <w:proofErr w:type="spellStart"/>
      <w:r>
        <w:rPr>
          <w:color w:val="000000" w:themeColor="text1"/>
        </w:rPr>
        <w:t>Bystrova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Matthesen</w:t>
      </w:r>
      <w:proofErr w:type="spellEnd"/>
      <w:r>
        <w:rPr>
          <w:color w:val="000000" w:themeColor="text1"/>
        </w:rPr>
        <w:t xml:space="preserve"> 2007)</w:t>
      </w:r>
    </w:p>
    <w:p w:rsidR="00D92269" w:rsidRPr="00B76585" w:rsidRDefault="00A028C6" w:rsidP="004930DA">
      <w:pPr>
        <w:pStyle w:val="ListParagraph"/>
        <w:numPr>
          <w:ilvl w:val="0"/>
          <w:numId w:val="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This </w:t>
      </w:r>
      <w:r w:rsidR="00B044A6">
        <w:rPr>
          <w:color w:val="000000" w:themeColor="text1"/>
        </w:rPr>
        <w:t xml:space="preserve">can result </w:t>
      </w:r>
      <w:r>
        <w:rPr>
          <w:color w:val="000000" w:themeColor="text1"/>
        </w:rPr>
        <w:t>in lower weight loss and lower risk of hyperbil</w:t>
      </w:r>
      <w:r w:rsidR="00A67B51">
        <w:rPr>
          <w:color w:val="000000" w:themeColor="text1"/>
        </w:rPr>
        <w:t>irubinemia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Syafruddin</w:t>
      </w:r>
      <w:proofErr w:type="spellEnd"/>
      <w:r>
        <w:rPr>
          <w:color w:val="000000" w:themeColor="text1"/>
        </w:rPr>
        <w:t xml:space="preserve"> 1988; Crenshaw 2014)</w:t>
      </w:r>
      <w:r w:rsidR="00A67B51">
        <w:rPr>
          <w:color w:val="000000" w:themeColor="text1"/>
        </w:rPr>
        <w:t>.</w:t>
      </w:r>
    </w:p>
    <w:p w:rsidR="0015189F" w:rsidRDefault="0015189F" w:rsidP="0015189F">
      <w:pPr>
        <w:spacing w:after="0"/>
        <w:rPr>
          <w:b/>
          <w:color w:val="000000" w:themeColor="text1"/>
        </w:rPr>
      </w:pPr>
    </w:p>
    <w:p w:rsidR="00A028C6" w:rsidRPr="00A67B51" w:rsidRDefault="00A67B51" w:rsidP="00A028C6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Benefits for Parents </w:t>
      </w:r>
    </w:p>
    <w:p w:rsidR="00B76585" w:rsidRPr="00EB6031" w:rsidRDefault="00EB6031" w:rsidP="004930DA">
      <w:pPr>
        <w:pStyle w:val="ListParagraph"/>
        <w:numPr>
          <w:ilvl w:val="0"/>
          <w:numId w:val="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Increased breastfeeding opportunities lead to sooner Lactogenesis II and better establishment of breastfeeding (Crenshaw 2014; </w:t>
      </w:r>
      <w:proofErr w:type="spellStart"/>
      <w:r>
        <w:rPr>
          <w:color w:val="000000" w:themeColor="text1"/>
        </w:rPr>
        <w:t>Bystrova</w:t>
      </w:r>
      <w:proofErr w:type="spellEnd"/>
      <w:r>
        <w:rPr>
          <w:color w:val="000000" w:themeColor="text1"/>
        </w:rPr>
        <w:t xml:space="preserve"> &amp; </w:t>
      </w:r>
      <w:proofErr w:type="spellStart"/>
      <w:r>
        <w:rPr>
          <w:color w:val="000000" w:themeColor="text1"/>
        </w:rPr>
        <w:t>Matthiesen</w:t>
      </w:r>
      <w:proofErr w:type="spellEnd"/>
      <w:r>
        <w:rPr>
          <w:color w:val="000000" w:themeColor="text1"/>
        </w:rPr>
        <w:t xml:space="preserve"> 2009; </w:t>
      </w:r>
      <w:proofErr w:type="spellStart"/>
      <w:r>
        <w:rPr>
          <w:color w:val="000000" w:themeColor="text1"/>
        </w:rPr>
        <w:t>Zenker</w:t>
      </w:r>
      <w:proofErr w:type="spellEnd"/>
      <w:r>
        <w:rPr>
          <w:color w:val="000000" w:themeColor="text1"/>
        </w:rPr>
        <w:t xml:space="preserve"> 2013)</w:t>
      </w:r>
    </w:p>
    <w:p w:rsidR="00EB6031" w:rsidRPr="00366FEB" w:rsidRDefault="00366FEB" w:rsidP="004930DA">
      <w:pPr>
        <w:pStyle w:val="ListParagraph"/>
        <w:numPr>
          <w:ilvl w:val="0"/>
          <w:numId w:val="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Opportunity to learn the baby and respond to feeding cues. (</w:t>
      </w:r>
      <w:proofErr w:type="spellStart"/>
      <w:r>
        <w:rPr>
          <w:color w:val="000000" w:themeColor="text1"/>
        </w:rPr>
        <w:t>Widstrom</w:t>
      </w:r>
      <w:proofErr w:type="spellEnd"/>
      <w:r>
        <w:rPr>
          <w:color w:val="000000" w:themeColor="text1"/>
        </w:rPr>
        <w:t xml:space="preserve"> 1990; Crenshaw 2014)</w:t>
      </w:r>
    </w:p>
    <w:p w:rsidR="00366FEB" w:rsidRPr="00366FEB" w:rsidRDefault="00366FEB" w:rsidP="004930DA">
      <w:pPr>
        <w:pStyle w:val="ListParagraph"/>
        <w:numPr>
          <w:ilvl w:val="0"/>
          <w:numId w:val="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Contributes to a patient-centered/family-centered health model. (</w:t>
      </w:r>
      <w:proofErr w:type="spellStart"/>
      <w:r>
        <w:rPr>
          <w:color w:val="000000" w:themeColor="text1"/>
        </w:rPr>
        <w:t>Kuo</w:t>
      </w:r>
      <w:proofErr w:type="spellEnd"/>
      <w:r>
        <w:rPr>
          <w:color w:val="000000" w:themeColor="text1"/>
        </w:rPr>
        <w:t xml:space="preserve"> 2011)</w:t>
      </w:r>
    </w:p>
    <w:p w:rsidR="00366FEB" w:rsidRPr="00547038" w:rsidRDefault="00547038" w:rsidP="004930DA">
      <w:pPr>
        <w:pStyle w:val="ListParagraph"/>
        <w:numPr>
          <w:ilvl w:val="0"/>
          <w:numId w:val="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Higher maternal confidence scores (</w:t>
      </w:r>
      <w:proofErr w:type="spellStart"/>
      <w:r>
        <w:rPr>
          <w:color w:val="000000" w:themeColor="text1"/>
        </w:rPr>
        <w:t>Consales</w:t>
      </w:r>
      <w:proofErr w:type="spellEnd"/>
      <w:r>
        <w:rPr>
          <w:color w:val="000000" w:themeColor="text1"/>
        </w:rPr>
        <w:t xml:space="preserve"> 2020; Yamauchi 1990; Keefe 1987)</w:t>
      </w:r>
    </w:p>
    <w:p w:rsidR="00547038" w:rsidRPr="00C370EA" w:rsidRDefault="00547038" w:rsidP="004930DA">
      <w:pPr>
        <w:pStyle w:val="ListParagraph"/>
        <w:numPr>
          <w:ilvl w:val="0"/>
          <w:numId w:val="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Better quality sleep (Goodman 2012; Theo 2017)</w:t>
      </w:r>
    </w:p>
    <w:p w:rsidR="00C370EA" w:rsidRPr="00547038" w:rsidRDefault="00C370EA" w:rsidP="004930DA">
      <w:pPr>
        <w:pStyle w:val="ListParagraph"/>
        <w:numPr>
          <w:ilvl w:val="0"/>
          <w:numId w:val="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Higher patient satisfaction scores (Mullin 2007; </w:t>
      </w:r>
      <w:proofErr w:type="spellStart"/>
      <w:r>
        <w:rPr>
          <w:color w:val="000000" w:themeColor="text1"/>
        </w:rPr>
        <w:t>Marteli</w:t>
      </w:r>
      <w:proofErr w:type="spellEnd"/>
      <w:r>
        <w:rPr>
          <w:color w:val="000000" w:themeColor="text1"/>
        </w:rPr>
        <w:t xml:space="preserve"> 2003)</w:t>
      </w:r>
    </w:p>
    <w:p w:rsidR="00EB4CAB" w:rsidRDefault="00EB4CAB" w:rsidP="00EB4CAB">
      <w:pPr>
        <w:spacing w:after="0"/>
        <w:rPr>
          <w:b/>
          <w:color w:val="000000" w:themeColor="text1"/>
        </w:rPr>
      </w:pPr>
    </w:p>
    <w:p w:rsidR="005E6190" w:rsidRPr="005E6190" w:rsidRDefault="005E6190" w:rsidP="005E6190">
      <w:pPr>
        <w:spacing w:after="0"/>
        <w:rPr>
          <w:b/>
          <w:color w:val="000000" w:themeColor="text1"/>
          <w:sz w:val="24"/>
          <w:szCs w:val="24"/>
        </w:rPr>
      </w:pPr>
      <w:r w:rsidRPr="005E6190">
        <w:rPr>
          <w:b/>
          <w:color w:val="000000" w:themeColor="text1"/>
          <w:sz w:val="24"/>
          <w:szCs w:val="24"/>
        </w:rPr>
        <w:t>Safe</w:t>
      </w:r>
      <w:r w:rsidR="00606EB8">
        <w:rPr>
          <w:b/>
          <w:color w:val="000000" w:themeColor="text1"/>
          <w:sz w:val="24"/>
          <w:szCs w:val="24"/>
        </w:rPr>
        <w:t xml:space="preserve"> Sleep </w:t>
      </w:r>
    </w:p>
    <w:p w:rsidR="005E6190" w:rsidRPr="00BC29DE" w:rsidRDefault="005E6190" w:rsidP="004930DA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Falling asleep while breastfeeding (Feldman 2013)</w:t>
      </w:r>
    </w:p>
    <w:p w:rsidR="00BC29DE" w:rsidRPr="00D3792D" w:rsidRDefault="00BC29DE" w:rsidP="004930DA">
      <w:pPr>
        <w:pStyle w:val="ListParagraph"/>
        <w:numPr>
          <w:ilvl w:val="0"/>
          <w:numId w:val="8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AWHONN staffing guidelines suggest 3:1 ratio for couplet care; 6:1 otherwise</w:t>
      </w:r>
    </w:p>
    <w:p w:rsidR="00D3792D" w:rsidRPr="00BC29DE" w:rsidRDefault="00D3792D" w:rsidP="004930DA">
      <w:pPr>
        <w:pStyle w:val="ListParagraph"/>
        <w:numPr>
          <w:ilvl w:val="0"/>
          <w:numId w:val="8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Encourage placing the bassinet by mother’s bedside for easy a</w:t>
      </w:r>
      <w:r w:rsidR="00353F86">
        <w:rPr>
          <w:color w:val="000000" w:themeColor="text1"/>
        </w:rPr>
        <w:t>c</w:t>
      </w:r>
      <w:r>
        <w:rPr>
          <w:color w:val="000000" w:themeColor="text1"/>
        </w:rPr>
        <w:t>cess</w:t>
      </w:r>
    </w:p>
    <w:p w:rsidR="00F26F14" w:rsidRPr="00F26F14" w:rsidRDefault="00F26F14" w:rsidP="004930DA">
      <w:pPr>
        <w:pStyle w:val="ListParagraph"/>
        <w:numPr>
          <w:ilvl w:val="0"/>
          <w:numId w:val="8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If notice mother/baby sleeping in an unsafe position, guide the mother to place baby in safer location</w:t>
      </w:r>
    </w:p>
    <w:p w:rsidR="00F26F14" w:rsidRPr="005E6190" w:rsidRDefault="00F26F14" w:rsidP="004930DA">
      <w:pPr>
        <w:pStyle w:val="ListParagraph"/>
        <w:numPr>
          <w:ilvl w:val="0"/>
          <w:numId w:val="8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Discuss risks of bed-sharing and demonstrate safe sleep options</w:t>
      </w:r>
    </w:p>
    <w:p w:rsidR="00F26F14" w:rsidRPr="00487CE7" w:rsidRDefault="00487CE7" w:rsidP="004930DA">
      <w:pPr>
        <w:pStyle w:val="ListParagraph"/>
        <w:numPr>
          <w:ilvl w:val="0"/>
          <w:numId w:val="6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Falls can be a risk for pregnant and postpartum mothers. (</w:t>
      </w:r>
      <w:proofErr w:type="spellStart"/>
      <w:r>
        <w:rPr>
          <w:color w:val="000000" w:themeColor="text1"/>
        </w:rPr>
        <w:t>Heafner</w:t>
      </w:r>
      <w:proofErr w:type="spellEnd"/>
      <w:r w:rsidR="00353F86">
        <w:rPr>
          <w:color w:val="000000" w:themeColor="text1"/>
        </w:rPr>
        <w:t xml:space="preserve"> 2013</w:t>
      </w:r>
      <w:r>
        <w:rPr>
          <w:color w:val="000000" w:themeColor="text1"/>
        </w:rPr>
        <w:t>)</w:t>
      </w:r>
    </w:p>
    <w:p w:rsidR="00565429" w:rsidRDefault="00565429" w:rsidP="00565429">
      <w:pPr>
        <w:spacing w:after="0"/>
        <w:rPr>
          <w:b/>
          <w:color w:val="000000" w:themeColor="text1"/>
        </w:rPr>
      </w:pPr>
    </w:p>
    <w:p w:rsidR="00332B16" w:rsidRDefault="00332B16" w:rsidP="0015189F">
      <w:pPr>
        <w:spacing w:after="0"/>
        <w:rPr>
          <w:b/>
          <w:color w:val="000000" w:themeColor="text1"/>
          <w:sz w:val="24"/>
          <w:szCs w:val="24"/>
        </w:rPr>
      </w:pPr>
    </w:p>
    <w:p w:rsidR="00332B16" w:rsidRDefault="00332B16" w:rsidP="0015189F">
      <w:pPr>
        <w:spacing w:after="0"/>
        <w:rPr>
          <w:b/>
          <w:color w:val="000000" w:themeColor="text1"/>
          <w:sz w:val="24"/>
          <w:szCs w:val="24"/>
        </w:rPr>
      </w:pPr>
    </w:p>
    <w:p w:rsidR="0015189F" w:rsidRPr="00585BC6" w:rsidRDefault="004C44AE" w:rsidP="0015189F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COVID-19 and Breastfeeding </w:t>
      </w:r>
      <w:r w:rsidR="0015189F" w:rsidRPr="00585BC6">
        <w:rPr>
          <w:b/>
          <w:color w:val="000000" w:themeColor="text1"/>
          <w:sz w:val="24"/>
          <w:szCs w:val="24"/>
        </w:rPr>
        <w:t xml:space="preserve">Resources </w:t>
      </w:r>
    </w:p>
    <w:p w:rsidR="00B2150D" w:rsidRPr="00B2150D" w:rsidRDefault="00B2150D" w:rsidP="004930DA">
      <w:pPr>
        <w:pStyle w:val="ListParagraph"/>
        <w:numPr>
          <w:ilvl w:val="0"/>
          <w:numId w:val="3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Academy of Breastfeeding Medicine, “Should Infants Be Separated from Mothers with COVID-19? First, Do No Harm”</w:t>
      </w:r>
    </w:p>
    <w:p w:rsidR="00B2150D" w:rsidRPr="00B2150D" w:rsidRDefault="00186B40" w:rsidP="00B2150D">
      <w:pPr>
        <w:pStyle w:val="ListParagraph"/>
        <w:spacing w:after="0"/>
        <w:rPr>
          <w:b/>
          <w:color w:val="000000" w:themeColor="text1"/>
        </w:rPr>
      </w:pPr>
      <w:hyperlink r:id="rId10" w:history="1">
        <w:r w:rsidR="00B2150D" w:rsidRPr="00B2150D">
          <w:rPr>
            <w:color w:val="0000FF"/>
            <w:u w:val="single"/>
          </w:rPr>
          <w:t>https://www.liebertpub.com/doi/10.1089/bfm.2020.29153.ams</w:t>
        </w:r>
      </w:hyperlink>
    </w:p>
    <w:p w:rsidR="002A1B50" w:rsidRPr="004C44AE" w:rsidRDefault="002A1B50" w:rsidP="004930DA">
      <w:pPr>
        <w:pStyle w:val="ListParagraph"/>
        <w:numPr>
          <w:ilvl w:val="0"/>
          <w:numId w:val="3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 xml:space="preserve">American Academy of Pediatrics Clinical Report, “Safe Sleep and Skin-to-Skin Care in the Neonatal Period for Healthy Term Newborns”  </w:t>
      </w:r>
      <w:hyperlink r:id="rId11" w:history="1">
        <w:r w:rsidR="00585BC6" w:rsidRPr="00585BC6">
          <w:rPr>
            <w:color w:val="0000FF"/>
            <w:u w:val="single"/>
          </w:rPr>
          <w:t>https://pediatrics.aappublications.org/content/138/3/e20161889</w:t>
        </w:r>
      </w:hyperlink>
    </w:p>
    <w:p w:rsidR="004C44AE" w:rsidRDefault="004C44AE" w:rsidP="004C44A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4C44AE">
        <w:rPr>
          <w:rFonts w:eastAsia="Times New Roman" w:cstheme="minorHAnsi"/>
        </w:rPr>
        <w:t xml:space="preserve">American Academy of Pediatrics. FAQs: management of infants born to mothers with suspected or confirmed COVID-19. Critical updates on COVID-19; Clinical Guidance. Updated July 22, 2020. Available at </w:t>
      </w:r>
      <w:hyperlink r:id="rId12" w:history="1">
        <w:r w:rsidRPr="004C44AE">
          <w:rPr>
            <w:rStyle w:val="Hyperlink"/>
            <w:rFonts w:eastAsia="Times New Roman" w:cstheme="minorHAnsi"/>
          </w:rPr>
          <w:t>https://services.aap.org/en/pages/2019-novel-coronavirus-covid-19-infections/clinical-guidance/faqs-management-of-infants-born-to-covid-19-mothers/</w:t>
        </w:r>
      </w:hyperlink>
      <w:r w:rsidRPr="004C44AE">
        <w:rPr>
          <w:rFonts w:eastAsia="Times New Roman" w:cstheme="minorHAnsi"/>
        </w:rPr>
        <w:t xml:space="preserve">. </w:t>
      </w:r>
    </w:p>
    <w:p w:rsidR="005B4D25" w:rsidRPr="005B4D25" w:rsidRDefault="005B4D25" w:rsidP="005B4D25">
      <w:pPr>
        <w:pStyle w:val="ListParagraph"/>
        <w:numPr>
          <w:ilvl w:val="0"/>
          <w:numId w:val="3"/>
        </w:numPr>
        <w:spacing w:after="0"/>
        <w:rPr>
          <w:rFonts w:eastAsiaTheme="minorEastAsia" w:hAnsi="Calibri"/>
          <w:kern w:val="24"/>
        </w:rPr>
      </w:pPr>
      <w:r w:rsidRPr="005B4D25">
        <w:rPr>
          <w:rFonts w:eastAsiaTheme="minorEastAsia" w:hAnsi="Calibri"/>
          <w:kern w:val="24"/>
        </w:rPr>
        <w:t xml:space="preserve">Centers for Disease Control and Prevention. Coronavirus Disease 2019 (COVID-19). Considerations for inpatient obstetric healthcare settings. Website at </w:t>
      </w:r>
      <w:hyperlink r:id="rId13" w:history="1">
        <w:r w:rsidRPr="005B4D25">
          <w:rPr>
            <w:color w:val="0000FF"/>
            <w:u w:val="single"/>
          </w:rPr>
          <w:t>https://www.cdc.gov/coronavirus/2019-ncov/hcp/inpatient-obstetric-healthcare-guidance.html</w:t>
        </w:r>
      </w:hyperlink>
      <w:r w:rsidRPr="005B4D25">
        <w:rPr>
          <w:rFonts w:eastAsiaTheme="minorEastAsia" w:hAnsi="Calibri"/>
          <w:kern w:val="24"/>
        </w:rPr>
        <w:t>. Last updated June 4, 2020.</w:t>
      </w:r>
    </w:p>
    <w:p w:rsidR="005B4D25" w:rsidRPr="005B4D25" w:rsidRDefault="005B4D25" w:rsidP="005B4D25">
      <w:pPr>
        <w:pStyle w:val="ListParagraph"/>
        <w:numPr>
          <w:ilvl w:val="0"/>
          <w:numId w:val="3"/>
        </w:numPr>
        <w:spacing w:after="0"/>
        <w:rPr>
          <w:rFonts w:eastAsiaTheme="minorEastAsia" w:cstheme="minorHAnsi"/>
          <w:kern w:val="24"/>
        </w:rPr>
      </w:pPr>
      <w:r w:rsidRPr="005B4D25">
        <w:rPr>
          <w:rFonts w:eastAsiaTheme="minorEastAsia" w:cstheme="minorHAnsi"/>
          <w:kern w:val="24"/>
        </w:rPr>
        <w:t xml:space="preserve">Davanzo R, </w:t>
      </w:r>
      <w:proofErr w:type="spellStart"/>
      <w:r w:rsidRPr="005B4D25">
        <w:rPr>
          <w:rFonts w:eastAsiaTheme="minorEastAsia" w:cstheme="minorHAnsi"/>
          <w:kern w:val="24"/>
        </w:rPr>
        <w:t>Merewood</w:t>
      </w:r>
      <w:proofErr w:type="spellEnd"/>
      <w:r w:rsidRPr="005B4D25">
        <w:rPr>
          <w:rFonts w:eastAsiaTheme="minorEastAsia" w:cstheme="minorHAnsi"/>
          <w:kern w:val="24"/>
        </w:rPr>
        <w:t xml:space="preserve"> AS, Manzoni P. Skin-to-skin contact at birth in the COVID-19 era: in need of help! </w:t>
      </w:r>
      <w:r w:rsidRPr="005B4D25">
        <w:rPr>
          <w:rFonts w:eastAsiaTheme="minorEastAsia" w:cstheme="minorHAnsi"/>
          <w:i/>
          <w:kern w:val="24"/>
        </w:rPr>
        <w:t xml:space="preserve">Am J </w:t>
      </w:r>
      <w:proofErr w:type="spellStart"/>
      <w:r w:rsidRPr="005B4D25">
        <w:rPr>
          <w:rFonts w:eastAsiaTheme="minorEastAsia" w:cstheme="minorHAnsi"/>
          <w:i/>
          <w:kern w:val="24"/>
        </w:rPr>
        <w:t>Perinatol</w:t>
      </w:r>
      <w:proofErr w:type="spellEnd"/>
      <w:r w:rsidRPr="005B4D25">
        <w:rPr>
          <w:rFonts w:eastAsiaTheme="minorEastAsia" w:cstheme="minorHAnsi"/>
          <w:i/>
          <w:kern w:val="24"/>
        </w:rPr>
        <w:t xml:space="preserve">. </w:t>
      </w:r>
      <w:r w:rsidRPr="005B4D25">
        <w:rPr>
          <w:rFonts w:eastAsiaTheme="minorEastAsia" w:cstheme="minorHAnsi"/>
          <w:kern w:val="24"/>
        </w:rPr>
        <w:t xml:space="preserve">2020. In press. </w:t>
      </w:r>
    </w:p>
    <w:p w:rsidR="005B4D25" w:rsidRPr="005B4D25" w:rsidRDefault="005B4D25" w:rsidP="005B4D25">
      <w:pPr>
        <w:pStyle w:val="ListParagraph"/>
        <w:numPr>
          <w:ilvl w:val="0"/>
          <w:numId w:val="3"/>
        </w:numPr>
        <w:spacing w:after="0"/>
        <w:rPr>
          <w:rFonts w:eastAsiaTheme="minorEastAsia" w:cstheme="minorHAnsi"/>
          <w:kern w:val="24"/>
        </w:rPr>
      </w:pPr>
      <w:r w:rsidRPr="005B4D25">
        <w:rPr>
          <w:rFonts w:eastAsiaTheme="minorEastAsia" w:cstheme="minorHAnsi"/>
          <w:kern w:val="24"/>
        </w:rPr>
        <w:t xml:space="preserve">Gribble K, Marinelli K, </w:t>
      </w:r>
      <w:proofErr w:type="spellStart"/>
      <w:r w:rsidRPr="005B4D25">
        <w:rPr>
          <w:rFonts w:eastAsiaTheme="minorEastAsia" w:cstheme="minorHAnsi"/>
          <w:kern w:val="24"/>
        </w:rPr>
        <w:t>Tomori</w:t>
      </w:r>
      <w:proofErr w:type="spellEnd"/>
      <w:r w:rsidRPr="005B4D25">
        <w:rPr>
          <w:rFonts w:eastAsiaTheme="minorEastAsia" w:cstheme="minorHAnsi"/>
          <w:kern w:val="24"/>
        </w:rPr>
        <w:t xml:space="preserve"> C, Gross M. Implications of the COVID-19 pandemic response for breastfeeding, maternal caregiving capacity and infant mental health. </w:t>
      </w:r>
      <w:r w:rsidRPr="005B4D25">
        <w:rPr>
          <w:rFonts w:eastAsiaTheme="minorEastAsia" w:cstheme="minorHAnsi"/>
          <w:i/>
          <w:kern w:val="24"/>
        </w:rPr>
        <w:t xml:space="preserve">J Hum </w:t>
      </w:r>
      <w:proofErr w:type="spellStart"/>
      <w:r w:rsidRPr="005B4D25">
        <w:rPr>
          <w:rFonts w:eastAsiaTheme="minorEastAsia" w:cstheme="minorHAnsi"/>
          <w:i/>
          <w:kern w:val="24"/>
        </w:rPr>
        <w:t>Lact</w:t>
      </w:r>
      <w:proofErr w:type="spellEnd"/>
      <w:r w:rsidRPr="005B4D25">
        <w:rPr>
          <w:rFonts w:eastAsiaTheme="minorEastAsia" w:cstheme="minorHAnsi"/>
          <w:i/>
          <w:kern w:val="24"/>
        </w:rPr>
        <w:t xml:space="preserve">. </w:t>
      </w:r>
      <w:r w:rsidRPr="005B4D25">
        <w:rPr>
          <w:rFonts w:eastAsiaTheme="minorEastAsia" w:cstheme="minorHAnsi"/>
          <w:kern w:val="24"/>
        </w:rPr>
        <w:t xml:space="preserve">2020 August. In press. </w:t>
      </w:r>
    </w:p>
    <w:p w:rsidR="005B4D25" w:rsidRPr="00EA70DA" w:rsidRDefault="00EA70DA" w:rsidP="004C44A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A70DA">
        <w:rPr>
          <w:rFonts w:eastAsiaTheme="minorEastAsia" w:cstheme="minorHAnsi"/>
          <w:kern w:val="24"/>
        </w:rPr>
        <w:t xml:space="preserve">World Health Organization. Frequently asked questions: breastfeeding and COVID-19 - for health care workers. May 12, 2020. Available at </w:t>
      </w:r>
      <w:hyperlink r:id="rId14" w:history="1">
        <w:r w:rsidRPr="00EA70DA">
          <w:rPr>
            <w:rFonts w:cstheme="minorHAnsi"/>
            <w:color w:val="0000FF"/>
            <w:u w:val="single"/>
          </w:rPr>
          <w:t>https://www.who.int/docs/default-source/maternal-health/faqs-breastfeeding-and-covid-19.pdf?sfvrsn=d839e6c0_5</w:t>
        </w:r>
      </w:hyperlink>
    </w:p>
    <w:p w:rsidR="004C44AE" w:rsidRPr="004C44AE" w:rsidRDefault="004C44AE" w:rsidP="004C44AE">
      <w:pPr>
        <w:spacing w:after="0"/>
        <w:rPr>
          <w:b/>
          <w:color w:val="000000" w:themeColor="text1"/>
        </w:rPr>
      </w:pPr>
    </w:p>
    <w:p w:rsidR="00275BFD" w:rsidRPr="00A05A45" w:rsidRDefault="00275BFD" w:rsidP="00353F86">
      <w:pPr>
        <w:pStyle w:val="ListParagraph"/>
        <w:spacing w:after="0"/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7B9A" w:rsidTr="001D7B9A">
        <w:trPr>
          <w:trHeight w:val="2357"/>
        </w:trPr>
        <w:tc>
          <w:tcPr>
            <w:tcW w:w="9468" w:type="dxa"/>
          </w:tcPr>
          <w:p w:rsidR="001D7B9A" w:rsidRDefault="001D7B9A" w:rsidP="001D7B9A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line="216" w:lineRule="auto"/>
              <w:ind w:left="36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78368433" wp14:editId="5E7A7F4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48895</wp:posOffset>
                  </wp:positionV>
                  <wp:extent cx="975360" cy="13652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hy - 6-1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7B9A" w:rsidRDefault="001D7B9A" w:rsidP="001D7B9A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line="216" w:lineRule="auto"/>
              <w:ind w:left="360"/>
              <w:rPr>
                <w:b/>
                <w:snapToGrid w:val="0"/>
                <w:sz w:val="24"/>
                <w:szCs w:val="24"/>
              </w:rPr>
            </w:pPr>
            <w:r w:rsidRPr="00410AC4">
              <w:rPr>
                <w:b/>
                <w:snapToGrid w:val="0"/>
                <w:sz w:val="24"/>
                <w:szCs w:val="24"/>
              </w:rPr>
              <w:t>Cathy</w:t>
            </w:r>
            <w:r>
              <w:rPr>
                <w:b/>
                <w:snapToGrid w:val="0"/>
                <w:sz w:val="24"/>
                <w:szCs w:val="24"/>
              </w:rPr>
              <w:t xml:space="preserve"> Carothers</w:t>
            </w:r>
          </w:p>
          <w:p w:rsidR="001D7B9A" w:rsidRPr="00410AC4" w:rsidRDefault="001D7B9A" w:rsidP="001D7B9A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line="216" w:lineRule="auto"/>
              <w:ind w:left="360"/>
              <w:rPr>
                <w:snapToGrid w:val="0"/>
              </w:rPr>
            </w:pPr>
            <w:r>
              <w:rPr>
                <w:snapToGrid w:val="0"/>
                <w:sz w:val="24"/>
                <w:szCs w:val="24"/>
              </w:rPr>
              <w:t>E</w:t>
            </w:r>
            <w:r w:rsidRPr="00410AC4">
              <w:rPr>
                <w:snapToGrid w:val="0"/>
              </w:rPr>
              <w:t xml:space="preserve">mail: </w:t>
            </w:r>
            <w:hyperlink r:id="rId16" w:history="1">
              <w:r w:rsidRPr="00410AC4">
                <w:rPr>
                  <w:snapToGrid w:val="0"/>
                  <w:color w:val="0000FF" w:themeColor="hyperlink"/>
                  <w:u w:val="single"/>
                </w:rPr>
                <w:t>cathy@everymother.org</w:t>
              </w:r>
            </w:hyperlink>
          </w:p>
          <w:p w:rsidR="001D7B9A" w:rsidRPr="00410AC4" w:rsidRDefault="001D7B9A" w:rsidP="001D7B9A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line="216" w:lineRule="auto"/>
              <w:ind w:left="360"/>
              <w:rPr>
                <w:snapToGrid w:val="0"/>
              </w:rPr>
            </w:pPr>
            <w:r w:rsidRPr="00410AC4">
              <w:rPr>
                <w:snapToGrid w:val="0"/>
              </w:rPr>
              <w:t xml:space="preserve">Every Mother Website: </w:t>
            </w:r>
            <w:hyperlink r:id="rId17" w:history="1">
              <w:r w:rsidRPr="00410AC4">
                <w:rPr>
                  <w:snapToGrid w:val="0"/>
                  <w:color w:val="0000FF" w:themeColor="hyperlink"/>
                  <w:u w:val="single"/>
                </w:rPr>
                <w:t>www.everymother.org</w:t>
              </w:r>
            </w:hyperlink>
          </w:p>
          <w:p w:rsidR="001D7B9A" w:rsidRPr="00410AC4" w:rsidRDefault="001D7B9A" w:rsidP="001D7B9A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line="216" w:lineRule="auto"/>
              <w:ind w:left="360"/>
              <w:rPr>
                <w:snapToGrid w:val="0"/>
              </w:rPr>
            </w:pPr>
            <w:r w:rsidRPr="00410AC4">
              <w:rPr>
                <w:snapToGrid w:val="0"/>
              </w:rPr>
              <w:t>Every Mother Facebook: Every Mother, Inc.</w:t>
            </w:r>
          </w:p>
          <w:p w:rsidR="001D7B9A" w:rsidRPr="00410AC4" w:rsidRDefault="001D7B9A" w:rsidP="001D7B9A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line="216" w:lineRule="auto"/>
              <w:ind w:left="360"/>
              <w:rPr>
                <w:snapToGrid w:val="0"/>
              </w:rPr>
            </w:pPr>
            <w:r w:rsidRPr="00410AC4">
              <w:rPr>
                <w:snapToGrid w:val="0"/>
                <w:color w:val="000000" w:themeColor="text1"/>
              </w:rPr>
              <w:t>Personal Facebook: Cathy Carothers</w:t>
            </w:r>
            <w:r w:rsidRPr="00410AC4">
              <w:rPr>
                <w:snapToGrid w:val="0"/>
              </w:rPr>
              <w:t xml:space="preserve"> </w:t>
            </w:r>
          </w:p>
          <w:p w:rsidR="001D7B9A" w:rsidRPr="00410AC4" w:rsidRDefault="00186B40" w:rsidP="001D7B9A">
            <w:pPr>
              <w:tabs>
                <w:tab w:val="left" w:pos="285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line="216" w:lineRule="auto"/>
              <w:contextualSpacing/>
              <w:rPr>
                <w:snapToGrid w:val="0"/>
              </w:rPr>
            </w:pPr>
            <w:hyperlink r:id="rId18" w:history="1">
              <w:r w:rsidR="001D7B9A" w:rsidRPr="00410AC4">
                <w:rPr>
                  <w:snapToGrid w:val="0"/>
                  <w:color w:val="0000FF" w:themeColor="hyperlink"/>
                  <w:u w:val="single"/>
                </w:rPr>
                <w:t>http://www.pinterest.com/cathycarothers/breastfeeding-resources/</w:t>
              </w:r>
            </w:hyperlink>
            <w:r w:rsidR="001D7B9A" w:rsidRPr="00410AC4">
              <w:rPr>
                <w:snapToGrid w:val="0"/>
              </w:rPr>
              <w:t xml:space="preserve"> </w:t>
            </w:r>
          </w:p>
          <w:p w:rsidR="001D7B9A" w:rsidRDefault="00186B40" w:rsidP="001D7B9A">
            <w:pPr>
              <w:tabs>
                <w:tab w:val="left" w:pos="285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line="216" w:lineRule="auto"/>
              <w:contextualSpacing/>
              <w:rPr>
                <w:snapToGrid w:val="0"/>
                <w:sz w:val="24"/>
                <w:szCs w:val="24"/>
              </w:rPr>
            </w:pPr>
            <w:hyperlink r:id="rId19" w:history="1">
              <w:r w:rsidR="001D7B9A" w:rsidRPr="00410AC4">
                <w:rPr>
                  <w:snapToGrid w:val="0"/>
                  <w:color w:val="0000FF" w:themeColor="hyperlink"/>
                  <w:u w:val="single"/>
                </w:rPr>
                <w:t>http://www.pinterest.com/cathycarothers/breastfeeding-resources-workplace/</w:t>
              </w:r>
            </w:hyperlink>
            <w:r w:rsidR="001D7B9A" w:rsidRPr="00410AC4">
              <w:rPr>
                <w:snapToGrid w:val="0"/>
                <w:sz w:val="24"/>
                <w:szCs w:val="24"/>
              </w:rPr>
              <w:t xml:space="preserve"> </w:t>
            </w:r>
          </w:p>
          <w:p w:rsidR="001D7B9A" w:rsidRDefault="001D7B9A" w:rsidP="001D7B9A">
            <w:pPr>
              <w:rPr>
                <w:rFonts w:eastAsia="Times New Roman" w:cstheme="minorHAnsi"/>
              </w:rPr>
            </w:pPr>
          </w:p>
        </w:tc>
      </w:tr>
    </w:tbl>
    <w:p w:rsidR="001D7B9A" w:rsidRDefault="001D7B9A" w:rsidP="00685891">
      <w:pPr>
        <w:spacing w:after="0"/>
        <w:rPr>
          <w:b/>
          <w:color w:val="000000" w:themeColor="text1"/>
          <w:sz w:val="24"/>
          <w:szCs w:val="24"/>
        </w:rPr>
      </w:pPr>
    </w:p>
    <w:p w:rsidR="001E43E3" w:rsidRDefault="00A34B05" w:rsidP="00685891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References </w:t>
      </w:r>
      <w:r w:rsidR="004448FB">
        <w:rPr>
          <w:b/>
          <w:color w:val="000000" w:themeColor="text1"/>
          <w:sz w:val="24"/>
          <w:szCs w:val="24"/>
        </w:rPr>
        <w:t xml:space="preserve">and Resources </w:t>
      </w:r>
    </w:p>
    <w:p w:rsidR="006458CA" w:rsidRDefault="006458CA" w:rsidP="006458CA">
      <w:pPr>
        <w:spacing w:after="0"/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Barrera C, Nelson J, </w:t>
      </w:r>
      <w:proofErr w:type="spellStart"/>
      <w:r w:rsidRPr="006F5B5C">
        <w:rPr>
          <w:sz w:val="20"/>
          <w:szCs w:val="20"/>
        </w:rPr>
        <w:t>Boundy</w:t>
      </w:r>
      <w:proofErr w:type="spellEnd"/>
      <w:r w:rsidRPr="006F5B5C">
        <w:rPr>
          <w:sz w:val="20"/>
          <w:szCs w:val="20"/>
        </w:rPr>
        <w:t xml:space="preserve"> E, Perrine C. Trends in rooming-in practices among hospitals in the United States, 2007-2015. </w:t>
      </w:r>
      <w:r w:rsidRPr="006F5B5C">
        <w:rPr>
          <w:i/>
          <w:sz w:val="20"/>
          <w:szCs w:val="20"/>
        </w:rPr>
        <w:t xml:space="preserve">Birth. </w:t>
      </w:r>
      <w:r w:rsidRPr="006F5B5C">
        <w:rPr>
          <w:sz w:val="20"/>
          <w:szCs w:val="20"/>
        </w:rPr>
        <w:t>2018 Dec;45(4):432-439.</w:t>
      </w:r>
    </w:p>
    <w:p w:rsidR="00E10772" w:rsidRPr="006F5B5C" w:rsidRDefault="00E10772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>Bigelow AE, Power M, Gillis DE, et al. Breastfeeding, skin-to-skin contact and mother-infant interactions over infants’ first thre</w:t>
      </w:r>
      <w:r w:rsidR="0031486E" w:rsidRPr="006F5B5C">
        <w:rPr>
          <w:sz w:val="20"/>
          <w:szCs w:val="20"/>
        </w:rPr>
        <w:t xml:space="preserve">e months. </w:t>
      </w:r>
      <w:r w:rsidR="0031486E" w:rsidRPr="006F5B5C">
        <w:rPr>
          <w:i/>
          <w:sz w:val="20"/>
          <w:szCs w:val="20"/>
        </w:rPr>
        <w:t>Infant Mental He</w:t>
      </w:r>
      <w:r w:rsidRPr="006F5B5C">
        <w:rPr>
          <w:i/>
          <w:sz w:val="20"/>
          <w:szCs w:val="20"/>
        </w:rPr>
        <w:t>alth Journal</w:t>
      </w:r>
      <w:r w:rsidRPr="006F5B5C">
        <w:rPr>
          <w:sz w:val="20"/>
          <w:szCs w:val="20"/>
        </w:rPr>
        <w:t xml:space="preserve">. </w:t>
      </w:r>
      <w:r w:rsidR="0031486E" w:rsidRPr="006F5B5C">
        <w:rPr>
          <w:sz w:val="20"/>
          <w:szCs w:val="20"/>
        </w:rPr>
        <w:t>2014;</w:t>
      </w:r>
      <w:r w:rsidRPr="006F5B5C">
        <w:rPr>
          <w:sz w:val="20"/>
          <w:szCs w:val="20"/>
        </w:rPr>
        <w:t>35(1):51-62.</w:t>
      </w:r>
    </w:p>
    <w:p w:rsidR="006458CA" w:rsidRPr="006F5B5C" w:rsidRDefault="006458CA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lastRenderedPageBreak/>
        <w:t>Bystrova</w:t>
      </w:r>
      <w:proofErr w:type="spellEnd"/>
      <w:r w:rsidRPr="006F5B5C">
        <w:rPr>
          <w:sz w:val="20"/>
          <w:szCs w:val="20"/>
        </w:rPr>
        <w:t xml:space="preserve"> K, Ivanova V, </w:t>
      </w:r>
      <w:proofErr w:type="spellStart"/>
      <w:r w:rsidRPr="006F5B5C">
        <w:rPr>
          <w:sz w:val="20"/>
          <w:szCs w:val="20"/>
        </w:rPr>
        <w:t>Edhborg</w:t>
      </w:r>
      <w:proofErr w:type="spellEnd"/>
      <w:r w:rsidRPr="006F5B5C">
        <w:rPr>
          <w:sz w:val="20"/>
          <w:szCs w:val="20"/>
        </w:rPr>
        <w:t xml:space="preserve"> M, et al. Early contact versus separation: effects on mother-infant interaction 1 year later. </w:t>
      </w:r>
      <w:r w:rsidRPr="006F5B5C">
        <w:rPr>
          <w:i/>
          <w:sz w:val="20"/>
          <w:szCs w:val="20"/>
        </w:rPr>
        <w:t xml:space="preserve">Birth. </w:t>
      </w:r>
      <w:r w:rsidR="00040493" w:rsidRPr="006F5B5C">
        <w:rPr>
          <w:sz w:val="20"/>
          <w:szCs w:val="20"/>
        </w:rPr>
        <w:t>2009;</w:t>
      </w:r>
      <w:r w:rsidRPr="006F5B5C">
        <w:rPr>
          <w:sz w:val="20"/>
          <w:szCs w:val="20"/>
        </w:rPr>
        <w:t xml:space="preserve">36(2):97-109. </w:t>
      </w:r>
    </w:p>
    <w:p w:rsidR="00E10772" w:rsidRPr="006F5B5C" w:rsidRDefault="00E10772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i/>
          <w:sz w:val="20"/>
          <w:szCs w:val="20"/>
        </w:rPr>
      </w:pPr>
      <w:proofErr w:type="spellStart"/>
      <w:r w:rsidRPr="006F5B5C">
        <w:rPr>
          <w:sz w:val="20"/>
          <w:szCs w:val="20"/>
        </w:rPr>
        <w:t>Bystrova</w:t>
      </w:r>
      <w:proofErr w:type="spellEnd"/>
      <w:r w:rsidRPr="006F5B5C">
        <w:rPr>
          <w:sz w:val="20"/>
          <w:szCs w:val="20"/>
        </w:rPr>
        <w:t xml:space="preserve"> K, </w:t>
      </w:r>
      <w:proofErr w:type="spellStart"/>
      <w:r w:rsidRPr="006F5B5C">
        <w:rPr>
          <w:sz w:val="20"/>
          <w:szCs w:val="20"/>
        </w:rPr>
        <w:t>Matthiesen</w:t>
      </w:r>
      <w:proofErr w:type="spellEnd"/>
      <w:r w:rsidRPr="006F5B5C">
        <w:rPr>
          <w:sz w:val="20"/>
          <w:szCs w:val="20"/>
        </w:rPr>
        <w:t xml:space="preserve"> AS, </w:t>
      </w:r>
      <w:proofErr w:type="spellStart"/>
      <w:r w:rsidRPr="006F5B5C">
        <w:rPr>
          <w:sz w:val="20"/>
          <w:szCs w:val="20"/>
        </w:rPr>
        <w:t>Widstrom</w:t>
      </w:r>
      <w:proofErr w:type="spellEnd"/>
      <w:r w:rsidRPr="006F5B5C">
        <w:rPr>
          <w:sz w:val="20"/>
          <w:szCs w:val="20"/>
        </w:rPr>
        <w:t xml:space="preserve"> AM, et al. The effect of Russian maternity home routines on breastfeeding and neonatal weight loss with special reference to swaddling</w:t>
      </w:r>
      <w:r w:rsidR="00040493" w:rsidRPr="006F5B5C">
        <w:rPr>
          <w:sz w:val="20"/>
          <w:szCs w:val="20"/>
        </w:rPr>
        <w:t xml:space="preserve">. </w:t>
      </w:r>
      <w:r w:rsidR="00040493" w:rsidRPr="006F5B5C">
        <w:rPr>
          <w:i/>
          <w:sz w:val="20"/>
          <w:szCs w:val="20"/>
        </w:rPr>
        <w:t>Early Human Development. 2007;</w:t>
      </w:r>
      <w:r w:rsidRPr="006F5B5C">
        <w:rPr>
          <w:i/>
          <w:sz w:val="20"/>
          <w:szCs w:val="20"/>
        </w:rPr>
        <w:t>82(1):29-39.</w:t>
      </w:r>
    </w:p>
    <w:p w:rsidR="00925BD5" w:rsidRDefault="00925BD5" w:rsidP="0031486E">
      <w:pPr>
        <w:spacing w:after="0"/>
        <w:rPr>
          <w:sz w:val="20"/>
          <w:szCs w:val="20"/>
        </w:rPr>
      </w:pPr>
    </w:p>
    <w:p w:rsidR="009779DD" w:rsidRPr="006F5B5C" w:rsidRDefault="009779DD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>Conde-</w:t>
      </w:r>
      <w:proofErr w:type="spellStart"/>
      <w:r w:rsidRPr="006F5B5C">
        <w:rPr>
          <w:sz w:val="20"/>
          <w:szCs w:val="20"/>
        </w:rPr>
        <w:t>Agudelo</w:t>
      </w:r>
      <w:proofErr w:type="spellEnd"/>
      <w:r w:rsidRPr="006F5B5C">
        <w:rPr>
          <w:sz w:val="20"/>
          <w:szCs w:val="20"/>
        </w:rPr>
        <w:t xml:space="preserve"> A and Díaz-Rossello JL. Kangaroo mother care to reduce morbidity and mortality in low birthweight infants. </w:t>
      </w:r>
      <w:r w:rsidRPr="006F5B5C">
        <w:rPr>
          <w:i/>
          <w:sz w:val="20"/>
          <w:szCs w:val="20"/>
        </w:rPr>
        <w:t xml:space="preserve">Cochrane Database Syst </w:t>
      </w:r>
      <w:r w:rsidR="00040493" w:rsidRPr="006F5B5C">
        <w:rPr>
          <w:i/>
          <w:sz w:val="20"/>
          <w:szCs w:val="20"/>
        </w:rPr>
        <w:t>Rev.</w:t>
      </w:r>
      <w:r w:rsidRPr="006F5B5C">
        <w:rPr>
          <w:sz w:val="20"/>
          <w:szCs w:val="20"/>
        </w:rPr>
        <w:t xml:space="preserve"> 2016 Aug</w:t>
      </w:r>
      <w:r w:rsidR="00040493" w:rsidRPr="006F5B5C">
        <w:rPr>
          <w:sz w:val="20"/>
          <w:szCs w:val="20"/>
        </w:rPr>
        <w:t>;</w:t>
      </w:r>
      <w:r w:rsidRPr="006F5B5C">
        <w:rPr>
          <w:sz w:val="20"/>
          <w:szCs w:val="20"/>
        </w:rPr>
        <w:t>23;(8):CD002771.</w:t>
      </w:r>
    </w:p>
    <w:p w:rsidR="00A62F74" w:rsidRPr="006F5B5C" w:rsidRDefault="00A62F74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Consales</w:t>
      </w:r>
      <w:proofErr w:type="spellEnd"/>
      <w:r w:rsidRPr="006F5B5C">
        <w:rPr>
          <w:sz w:val="20"/>
          <w:szCs w:val="20"/>
        </w:rPr>
        <w:t xml:space="preserve"> A, </w:t>
      </w:r>
      <w:proofErr w:type="spellStart"/>
      <w:r w:rsidRPr="006F5B5C">
        <w:rPr>
          <w:sz w:val="20"/>
          <w:szCs w:val="20"/>
        </w:rPr>
        <w:t>Crippa</w:t>
      </w:r>
      <w:proofErr w:type="spellEnd"/>
      <w:r w:rsidRPr="006F5B5C">
        <w:rPr>
          <w:sz w:val="20"/>
          <w:szCs w:val="20"/>
        </w:rPr>
        <w:t xml:space="preserve"> B, </w:t>
      </w:r>
      <w:proofErr w:type="spellStart"/>
      <w:r w:rsidRPr="006F5B5C">
        <w:rPr>
          <w:sz w:val="20"/>
          <w:szCs w:val="20"/>
        </w:rPr>
        <w:t>Cerasani</w:t>
      </w:r>
      <w:proofErr w:type="spellEnd"/>
      <w:r w:rsidRPr="006F5B5C">
        <w:rPr>
          <w:sz w:val="20"/>
          <w:szCs w:val="20"/>
        </w:rPr>
        <w:t xml:space="preserve"> J, et al. Overcoming rooming-in barriers: a survey on mothers’ perspectives. </w:t>
      </w:r>
      <w:r w:rsidRPr="006F5B5C">
        <w:rPr>
          <w:i/>
          <w:sz w:val="20"/>
          <w:szCs w:val="20"/>
        </w:rPr>
        <w:t xml:space="preserve">Front </w:t>
      </w:r>
      <w:proofErr w:type="spellStart"/>
      <w:r w:rsidRPr="006F5B5C">
        <w:rPr>
          <w:i/>
          <w:sz w:val="20"/>
          <w:szCs w:val="20"/>
        </w:rPr>
        <w:t>Pediatr</w:t>
      </w:r>
      <w:proofErr w:type="spellEnd"/>
      <w:r w:rsidRPr="006F5B5C">
        <w:rPr>
          <w:sz w:val="20"/>
          <w:szCs w:val="20"/>
        </w:rPr>
        <w:t>. 2020;8:53.</w:t>
      </w:r>
    </w:p>
    <w:p w:rsidR="0031486E" w:rsidRPr="006F5B5C" w:rsidRDefault="0031486E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Crenshaw J. Healthy birth practice #6: Keep mother and baby together - it’s best for mother, baby, and breastfeeding. </w:t>
      </w:r>
      <w:r w:rsidRPr="006F5B5C">
        <w:rPr>
          <w:i/>
          <w:sz w:val="20"/>
          <w:szCs w:val="20"/>
        </w:rPr>
        <w:t xml:space="preserve">J of Perinatal Edu. </w:t>
      </w:r>
      <w:r w:rsidRPr="006F5B5C">
        <w:rPr>
          <w:sz w:val="20"/>
          <w:szCs w:val="20"/>
        </w:rPr>
        <w:t>2014;23(4):211-217.</w:t>
      </w:r>
    </w:p>
    <w:p w:rsidR="00E10772" w:rsidRPr="006F5B5C" w:rsidRDefault="00E10772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>Crenshaw J.</w:t>
      </w:r>
      <w:r w:rsidR="0074408D" w:rsidRPr="006F5B5C">
        <w:rPr>
          <w:sz w:val="20"/>
          <w:szCs w:val="20"/>
        </w:rPr>
        <w:t xml:space="preserve"> Care Practice #6: No separation</w:t>
      </w:r>
      <w:r w:rsidRPr="006F5B5C">
        <w:rPr>
          <w:sz w:val="20"/>
          <w:szCs w:val="20"/>
        </w:rPr>
        <w:t xml:space="preserve"> of mother and baby, with unlimited opportunities for breastfeeding. </w:t>
      </w:r>
      <w:r w:rsidRPr="006F5B5C">
        <w:rPr>
          <w:i/>
          <w:sz w:val="20"/>
          <w:szCs w:val="20"/>
        </w:rPr>
        <w:t xml:space="preserve">J of </w:t>
      </w:r>
      <w:proofErr w:type="spellStart"/>
      <w:r w:rsidRPr="006F5B5C">
        <w:rPr>
          <w:i/>
          <w:sz w:val="20"/>
          <w:szCs w:val="20"/>
        </w:rPr>
        <w:t>Pernatal</w:t>
      </w:r>
      <w:proofErr w:type="spellEnd"/>
      <w:r w:rsidRPr="006F5B5C">
        <w:rPr>
          <w:i/>
          <w:sz w:val="20"/>
          <w:szCs w:val="20"/>
        </w:rPr>
        <w:t xml:space="preserve"> Edu. </w:t>
      </w:r>
      <w:r w:rsidRPr="006F5B5C">
        <w:rPr>
          <w:sz w:val="20"/>
          <w:szCs w:val="20"/>
        </w:rPr>
        <w:t>2007;16(3):39-43.</w:t>
      </w:r>
    </w:p>
    <w:p w:rsidR="00E10772" w:rsidRPr="006F5B5C" w:rsidRDefault="00E10772" w:rsidP="0031486E">
      <w:pPr>
        <w:spacing w:after="0"/>
        <w:rPr>
          <w:sz w:val="20"/>
          <w:szCs w:val="20"/>
        </w:rPr>
      </w:pPr>
    </w:p>
    <w:p w:rsidR="00E10772" w:rsidRPr="006F5B5C" w:rsidRDefault="0074408D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>Feldman K, Whyte RK. Two ca</w:t>
      </w:r>
      <w:r w:rsidR="00E10772" w:rsidRPr="006F5B5C">
        <w:rPr>
          <w:sz w:val="20"/>
          <w:szCs w:val="20"/>
        </w:rPr>
        <w:t xml:space="preserve">ses of apparent suffocation of newborns during side-lying breastfeeding. </w:t>
      </w:r>
      <w:proofErr w:type="spellStart"/>
      <w:r w:rsidR="00E10772" w:rsidRPr="006F5B5C">
        <w:rPr>
          <w:i/>
          <w:sz w:val="20"/>
          <w:szCs w:val="20"/>
        </w:rPr>
        <w:t>Nurs</w:t>
      </w:r>
      <w:proofErr w:type="spellEnd"/>
      <w:r w:rsidR="00E10772" w:rsidRPr="006F5B5C">
        <w:rPr>
          <w:i/>
          <w:sz w:val="20"/>
          <w:szCs w:val="20"/>
        </w:rPr>
        <w:t xml:space="preserve"> </w:t>
      </w:r>
      <w:proofErr w:type="spellStart"/>
      <w:r w:rsidR="00E10772" w:rsidRPr="006F5B5C">
        <w:rPr>
          <w:i/>
          <w:sz w:val="20"/>
          <w:szCs w:val="20"/>
        </w:rPr>
        <w:t>Womens</w:t>
      </w:r>
      <w:proofErr w:type="spellEnd"/>
      <w:r w:rsidR="00E10772" w:rsidRPr="006F5B5C">
        <w:rPr>
          <w:i/>
          <w:sz w:val="20"/>
          <w:szCs w:val="20"/>
        </w:rPr>
        <w:t xml:space="preserve"> Health. </w:t>
      </w:r>
      <w:r w:rsidR="00E10772" w:rsidRPr="006F5B5C">
        <w:rPr>
          <w:sz w:val="20"/>
          <w:szCs w:val="20"/>
        </w:rPr>
        <w:t>2013;17(4):337-341.</w:t>
      </w:r>
    </w:p>
    <w:p w:rsidR="00E10772" w:rsidRPr="006F5B5C" w:rsidRDefault="00E10772" w:rsidP="0031486E">
      <w:pPr>
        <w:spacing w:after="0"/>
        <w:rPr>
          <w:sz w:val="20"/>
          <w:szCs w:val="20"/>
        </w:rPr>
      </w:pPr>
    </w:p>
    <w:p w:rsidR="006D1913" w:rsidRPr="006F5B5C" w:rsidRDefault="006D1913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Feldman-Winter L, Golfsmith J, and AAP Committee on Fetus and Newborn. Task force on Sudden Infant Death Syndrome. Safe sleep and skin-to-skin care in the neonatal period for healthy term newborns. AAP Clinical Report. At </w:t>
      </w:r>
      <w:hyperlink r:id="rId20" w:history="1">
        <w:r w:rsidRPr="006F5B5C">
          <w:rPr>
            <w:rStyle w:val="Hyperlink"/>
            <w:sz w:val="20"/>
            <w:szCs w:val="20"/>
          </w:rPr>
          <w:t>www.aappublications.org/news</w:t>
        </w:r>
      </w:hyperlink>
      <w:r w:rsidRPr="006F5B5C">
        <w:rPr>
          <w:sz w:val="20"/>
          <w:szCs w:val="20"/>
        </w:rPr>
        <w:t xml:space="preserve">. </w:t>
      </w:r>
      <w:r w:rsidRPr="006F5B5C">
        <w:rPr>
          <w:i/>
          <w:sz w:val="20"/>
          <w:szCs w:val="20"/>
        </w:rPr>
        <w:t>Pediatrics</w:t>
      </w:r>
      <w:r w:rsidR="0074408D" w:rsidRPr="006F5B5C">
        <w:rPr>
          <w:sz w:val="20"/>
          <w:szCs w:val="20"/>
        </w:rPr>
        <w:t>. 2016;</w:t>
      </w:r>
      <w:r w:rsidRPr="006F5B5C">
        <w:rPr>
          <w:sz w:val="20"/>
          <w:szCs w:val="20"/>
        </w:rPr>
        <w:t>138(3):e20161889</w:t>
      </w:r>
    </w:p>
    <w:p w:rsidR="00CF5C8D" w:rsidRPr="006F5B5C" w:rsidRDefault="00CF5C8D" w:rsidP="0031486E">
      <w:pPr>
        <w:spacing w:after="0"/>
        <w:rPr>
          <w:sz w:val="20"/>
          <w:szCs w:val="20"/>
        </w:rPr>
      </w:pPr>
    </w:p>
    <w:p w:rsidR="00CF5C8D" w:rsidRPr="006F5B5C" w:rsidRDefault="00CF5C8D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Goodman K, </w:t>
      </w:r>
      <w:proofErr w:type="spellStart"/>
      <w:r w:rsidRPr="006F5B5C">
        <w:rPr>
          <w:sz w:val="20"/>
          <w:szCs w:val="20"/>
        </w:rPr>
        <w:t>DiFrisco</w:t>
      </w:r>
      <w:proofErr w:type="spellEnd"/>
      <w:r w:rsidRPr="006F5B5C">
        <w:rPr>
          <w:sz w:val="20"/>
          <w:szCs w:val="20"/>
        </w:rPr>
        <w:t xml:space="preserve"> E. Achieving baby-friendly designation: step-by-step. </w:t>
      </w:r>
      <w:r w:rsidRPr="006F5B5C">
        <w:rPr>
          <w:i/>
          <w:sz w:val="20"/>
          <w:szCs w:val="20"/>
        </w:rPr>
        <w:t xml:space="preserve">MCN Am J </w:t>
      </w:r>
      <w:proofErr w:type="spellStart"/>
      <w:r w:rsidRPr="006F5B5C">
        <w:rPr>
          <w:i/>
          <w:sz w:val="20"/>
          <w:szCs w:val="20"/>
        </w:rPr>
        <w:t>Matern</w:t>
      </w:r>
      <w:proofErr w:type="spellEnd"/>
      <w:r w:rsidRPr="006F5B5C">
        <w:rPr>
          <w:i/>
          <w:sz w:val="20"/>
          <w:szCs w:val="20"/>
        </w:rPr>
        <w:t xml:space="preserve"> Child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i/>
          <w:sz w:val="20"/>
          <w:szCs w:val="20"/>
        </w:rPr>
        <w:t xml:space="preserve">. </w:t>
      </w:r>
      <w:r w:rsidRPr="006F5B5C">
        <w:rPr>
          <w:sz w:val="20"/>
          <w:szCs w:val="20"/>
        </w:rPr>
        <w:t>2012;37:146-152.</w:t>
      </w:r>
    </w:p>
    <w:p w:rsidR="00CF5C8D" w:rsidRPr="006F5B5C" w:rsidRDefault="00CF5C8D" w:rsidP="0031486E">
      <w:pPr>
        <w:spacing w:after="0"/>
        <w:rPr>
          <w:sz w:val="20"/>
          <w:szCs w:val="20"/>
        </w:rPr>
      </w:pPr>
    </w:p>
    <w:p w:rsidR="00E10772" w:rsidRDefault="00E10772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Heafner</w:t>
      </w:r>
      <w:proofErr w:type="spellEnd"/>
      <w:r w:rsidRPr="006F5B5C">
        <w:rPr>
          <w:sz w:val="20"/>
          <w:szCs w:val="20"/>
        </w:rPr>
        <w:t xml:space="preserve"> L, </w:t>
      </w:r>
      <w:proofErr w:type="spellStart"/>
      <w:r w:rsidRPr="006F5B5C">
        <w:rPr>
          <w:sz w:val="20"/>
          <w:szCs w:val="20"/>
        </w:rPr>
        <w:t>Suda</w:t>
      </w:r>
      <w:proofErr w:type="spellEnd"/>
      <w:r w:rsidRPr="006F5B5C">
        <w:rPr>
          <w:sz w:val="20"/>
          <w:szCs w:val="20"/>
        </w:rPr>
        <w:t xml:space="preserve"> D. </w:t>
      </w:r>
      <w:proofErr w:type="spellStart"/>
      <w:r w:rsidRPr="006F5B5C">
        <w:rPr>
          <w:sz w:val="20"/>
          <w:szCs w:val="20"/>
        </w:rPr>
        <w:t>Casalenuovo</w:t>
      </w:r>
      <w:proofErr w:type="spellEnd"/>
      <w:r w:rsidRPr="006F5B5C">
        <w:rPr>
          <w:sz w:val="20"/>
          <w:szCs w:val="20"/>
        </w:rPr>
        <w:t xml:space="preserve"> N, et al. Development of a tool to assess risk for falls in women in hospital obstetric units.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i/>
          <w:sz w:val="20"/>
          <w:szCs w:val="20"/>
        </w:rPr>
        <w:t xml:space="preserve"> </w:t>
      </w:r>
      <w:proofErr w:type="spellStart"/>
      <w:r w:rsidRPr="006F5B5C">
        <w:rPr>
          <w:i/>
          <w:sz w:val="20"/>
          <w:szCs w:val="20"/>
        </w:rPr>
        <w:t>Womens</w:t>
      </w:r>
      <w:proofErr w:type="spellEnd"/>
      <w:r w:rsidRPr="006F5B5C">
        <w:rPr>
          <w:i/>
          <w:sz w:val="20"/>
          <w:szCs w:val="20"/>
        </w:rPr>
        <w:t xml:space="preserve"> Health. </w:t>
      </w:r>
      <w:r w:rsidRPr="006F5B5C">
        <w:rPr>
          <w:sz w:val="20"/>
          <w:szCs w:val="20"/>
        </w:rPr>
        <w:t>2013;17(2):98-107.</w:t>
      </w:r>
    </w:p>
    <w:p w:rsidR="005E1EA5" w:rsidRDefault="005E1EA5" w:rsidP="0031486E">
      <w:pPr>
        <w:spacing w:after="0"/>
        <w:rPr>
          <w:sz w:val="20"/>
          <w:szCs w:val="20"/>
        </w:rPr>
      </w:pPr>
    </w:p>
    <w:p w:rsidR="005E1EA5" w:rsidRPr="00A046AD" w:rsidRDefault="005E1EA5" w:rsidP="005E1EA5">
      <w:pPr>
        <w:spacing w:after="0"/>
        <w:rPr>
          <w:rFonts w:cstheme="minorHAnsi"/>
          <w:sz w:val="20"/>
          <w:szCs w:val="20"/>
        </w:rPr>
      </w:pPr>
      <w:proofErr w:type="spellStart"/>
      <w:r w:rsidRPr="00A046AD">
        <w:rPr>
          <w:rFonts w:cstheme="minorHAnsi"/>
          <w:sz w:val="20"/>
          <w:szCs w:val="20"/>
        </w:rPr>
        <w:t>Heinig</w:t>
      </w:r>
      <w:proofErr w:type="spellEnd"/>
      <w:r w:rsidRPr="00A046AD">
        <w:rPr>
          <w:rFonts w:cstheme="minorHAnsi"/>
          <w:sz w:val="20"/>
          <w:szCs w:val="20"/>
        </w:rPr>
        <w:t xml:space="preserve"> J, Ishii K, et al.  Sources of acceptance of infant feeding advice among low-income women.  </w:t>
      </w:r>
      <w:r w:rsidRPr="00A046AD">
        <w:rPr>
          <w:rFonts w:cstheme="minorHAnsi"/>
          <w:i/>
          <w:sz w:val="20"/>
          <w:szCs w:val="20"/>
        </w:rPr>
        <w:t>J</w:t>
      </w:r>
      <w:r w:rsidR="00371C33">
        <w:rPr>
          <w:rFonts w:cstheme="minorHAnsi"/>
          <w:i/>
          <w:sz w:val="20"/>
          <w:szCs w:val="20"/>
        </w:rPr>
        <w:t xml:space="preserve"> Hum </w:t>
      </w:r>
      <w:proofErr w:type="spellStart"/>
      <w:r w:rsidR="00371C33">
        <w:rPr>
          <w:rFonts w:cstheme="minorHAnsi"/>
          <w:i/>
          <w:sz w:val="20"/>
          <w:szCs w:val="20"/>
        </w:rPr>
        <w:t>Lact</w:t>
      </w:r>
      <w:proofErr w:type="spellEnd"/>
      <w:r w:rsidR="00371C33">
        <w:rPr>
          <w:rFonts w:cstheme="minorHAnsi"/>
          <w:i/>
          <w:sz w:val="20"/>
          <w:szCs w:val="20"/>
        </w:rPr>
        <w:t xml:space="preserve">. </w:t>
      </w:r>
      <w:r w:rsidR="00371C33">
        <w:rPr>
          <w:rFonts w:cstheme="minorHAnsi"/>
          <w:sz w:val="20"/>
          <w:szCs w:val="20"/>
        </w:rPr>
        <w:t>2009;</w:t>
      </w:r>
      <w:r w:rsidRPr="00A046AD">
        <w:rPr>
          <w:rFonts w:cstheme="minorHAnsi"/>
          <w:sz w:val="20"/>
          <w:szCs w:val="20"/>
        </w:rPr>
        <w:t>25(2):163-172.</w:t>
      </w:r>
    </w:p>
    <w:p w:rsidR="005E1EA5" w:rsidRPr="00A046AD" w:rsidRDefault="005E1EA5" w:rsidP="005E1EA5">
      <w:pPr>
        <w:spacing w:after="0"/>
        <w:rPr>
          <w:rFonts w:cstheme="minorHAnsi"/>
          <w:sz w:val="20"/>
          <w:szCs w:val="20"/>
        </w:rPr>
      </w:pPr>
    </w:p>
    <w:p w:rsidR="005E1EA5" w:rsidRPr="00A046AD" w:rsidRDefault="00371C33" w:rsidP="005E1EA5">
      <w:pPr>
        <w:spacing w:after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Heinig</w:t>
      </w:r>
      <w:proofErr w:type="spellEnd"/>
      <w:r>
        <w:rPr>
          <w:rFonts w:cstheme="minorHAnsi"/>
          <w:sz w:val="20"/>
          <w:szCs w:val="20"/>
        </w:rPr>
        <w:t xml:space="preserve"> J.  </w:t>
      </w:r>
      <w:r w:rsidR="005E1EA5" w:rsidRPr="00A046AD">
        <w:rPr>
          <w:rFonts w:cstheme="minorHAnsi"/>
          <w:sz w:val="20"/>
          <w:szCs w:val="20"/>
        </w:rPr>
        <w:t xml:space="preserve">Barriers to compliance in infant feeding recommendations among low-income women.  </w:t>
      </w:r>
      <w:r>
        <w:rPr>
          <w:rFonts w:cstheme="minorHAnsi"/>
          <w:i/>
          <w:sz w:val="20"/>
          <w:szCs w:val="20"/>
        </w:rPr>
        <w:t xml:space="preserve">J Hum </w:t>
      </w:r>
      <w:proofErr w:type="spellStart"/>
      <w:r>
        <w:rPr>
          <w:rFonts w:cstheme="minorHAnsi"/>
          <w:i/>
          <w:sz w:val="20"/>
          <w:szCs w:val="20"/>
        </w:rPr>
        <w:t>Lact</w:t>
      </w:r>
      <w:proofErr w:type="spellEnd"/>
      <w:r>
        <w:rPr>
          <w:rFonts w:cstheme="minorHAnsi"/>
          <w:i/>
          <w:sz w:val="20"/>
          <w:szCs w:val="20"/>
        </w:rPr>
        <w:t xml:space="preserve">.  </w:t>
      </w:r>
      <w:r>
        <w:rPr>
          <w:rFonts w:cstheme="minorHAnsi"/>
          <w:sz w:val="20"/>
          <w:szCs w:val="20"/>
        </w:rPr>
        <w:t>2006;</w:t>
      </w:r>
      <w:r w:rsidR="005E1EA5" w:rsidRPr="00A046AD">
        <w:rPr>
          <w:rFonts w:cstheme="minorHAnsi"/>
          <w:sz w:val="20"/>
          <w:szCs w:val="20"/>
        </w:rPr>
        <w:t>22():27-38.</w:t>
      </w:r>
    </w:p>
    <w:p w:rsidR="00E10772" w:rsidRPr="006F5B5C" w:rsidRDefault="00E10772" w:rsidP="0031486E">
      <w:pPr>
        <w:spacing w:after="0"/>
        <w:rPr>
          <w:sz w:val="20"/>
          <w:szCs w:val="20"/>
        </w:rPr>
      </w:pPr>
    </w:p>
    <w:p w:rsidR="00292CD2" w:rsidRPr="006F5B5C" w:rsidRDefault="00292CD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Johnston C, Campbell-Yeo M, </w:t>
      </w:r>
      <w:proofErr w:type="spellStart"/>
      <w:r w:rsidRPr="006F5B5C">
        <w:rPr>
          <w:sz w:val="20"/>
          <w:szCs w:val="20"/>
        </w:rPr>
        <w:t>Disher</w:t>
      </w:r>
      <w:proofErr w:type="spellEnd"/>
      <w:r w:rsidRPr="006F5B5C">
        <w:rPr>
          <w:sz w:val="20"/>
          <w:szCs w:val="20"/>
        </w:rPr>
        <w:t xml:space="preserve"> T, Benoit B, Fernandes A, </w:t>
      </w:r>
      <w:proofErr w:type="spellStart"/>
      <w:r w:rsidRPr="006F5B5C">
        <w:rPr>
          <w:sz w:val="20"/>
          <w:szCs w:val="20"/>
        </w:rPr>
        <w:t>Streiner</w:t>
      </w:r>
      <w:proofErr w:type="spellEnd"/>
      <w:r w:rsidRPr="006F5B5C">
        <w:rPr>
          <w:sz w:val="20"/>
          <w:szCs w:val="20"/>
        </w:rPr>
        <w:t xml:space="preserve"> D, Inglis D, Zee R. Skin-to-skin care for procedural pain in neonates</w:t>
      </w:r>
      <w:r w:rsidRPr="006F5B5C">
        <w:rPr>
          <w:i/>
          <w:sz w:val="20"/>
          <w:szCs w:val="20"/>
        </w:rPr>
        <w:t>. Cochrane Database Syst Rev.</w:t>
      </w:r>
      <w:r w:rsidRPr="006F5B5C">
        <w:rPr>
          <w:sz w:val="20"/>
          <w:szCs w:val="20"/>
        </w:rPr>
        <w:t xml:space="preserve"> </w:t>
      </w:r>
      <w:r w:rsidR="008F69A8" w:rsidRPr="006F5B5C">
        <w:rPr>
          <w:sz w:val="20"/>
          <w:szCs w:val="20"/>
        </w:rPr>
        <w:t>2017;</w:t>
      </w:r>
      <w:r w:rsidRPr="006F5B5C">
        <w:rPr>
          <w:sz w:val="20"/>
          <w:szCs w:val="20"/>
        </w:rPr>
        <w:t>2:CD008435.</w:t>
      </w:r>
    </w:p>
    <w:p w:rsidR="008F69A8" w:rsidRPr="006F5B5C" w:rsidRDefault="008F69A8" w:rsidP="0031486E">
      <w:pPr>
        <w:spacing w:after="0"/>
        <w:rPr>
          <w:sz w:val="20"/>
          <w:szCs w:val="20"/>
        </w:rPr>
      </w:pPr>
    </w:p>
    <w:p w:rsidR="00CF5C8D" w:rsidRPr="006F5B5C" w:rsidRDefault="00CF5C8D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>Keefe MR. The impa</w:t>
      </w:r>
      <w:r w:rsidR="008F69A8" w:rsidRPr="006F5B5C">
        <w:rPr>
          <w:sz w:val="20"/>
          <w:szCs w:val="20"/>
        </w:rPr>
        <w:t>c</w:t>
      </w:r>
      <w:r w:rsidRPr="006F5B5C">
        <w:rPr>
          <w:sz w:val="20"/>
          <w:szCs w:val="20"/>
        </w:rPr>
        <w:t xml:space="preserve">t of rooming in on maternal sleep at night. </w:t>
      </w:r>
      <w:r w:rsidRPr="006F5B5C">
        <w:rPr>
          <w:i/>
          <w:sz w:val="20"/>
          <w:szCs w:val="20"/>
        </w:rPr>
        <w:t>JOGNN.</w:t>
      </w:r>
      <w:r w:rsidRPr="006F5B5C">
        <w:rPr>
          <w:sz w:val="20"/>
          <w:szCs w:val="20"/>
        </w:rPr>
        <w:t xml:space="preserve"> 1988;17(2):122-126. </w:t>
      </w:r>
    </w:p>
    <w:p w:rsidR="00CF5C8D" w:rsidRPr="006F5B5C" w:rsidRDefault="00CF5C8D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Killion</w:t>
      </w:r>
      <w:proofErr w:type="spellEnd"/>
      <w:r w:rsidRPr="006F5B5C">
        <w:rPr>
          <w:sz w:val="20"/>
          <w:szCs w:val="20"/>
        </w:rPr>
        <w:t xml:space="preserve"> M. Safety considerations. </w:t>
      </w:r>
      <w:r w:rsidRPr="006F5B5C">
        <w:rPr>
          <w:i/>
          <w:sz w:val="20"/>
          <w:szCs w:val="20"/>
        </w:rPr>
        <w:t>MCH: Am J Mat</w:t>
      </w:r>
      <w:r w:rsidR="008F69A8" w:rsidRPr="006F5B5C">
        <w:rPr>
          <w:i/>
          <w:sz w:val="20"/>
          <w:szCs w:val="20"/>
        </w:rPr>
        <w:t xml:space="preserve"> </w:t>
      </w:r>
      <w:r w:rsidRPr="006F5B5C">
        <w:rPr>
          <w:i/>
          <w:sz w:val="20"/>
          <w:szCs w:val="20"/>
        </w:rPr>
        <w:t>Child</w:t>
      </w:r>
      <w:r w:rsidR="008F69A8" w:rsidRPr="006F5B5C">
        <w:rPr>
          <w:i/>
          <w:sz w:val="20"/>
          <w:szCs w:val="20"/>
        </w:rPr>
        <w:t xml:space="preserve">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sz w:val="20"/>
          <w:szCs w:val="20"/>
        </w:rPr>
        <w:t>. 2017</w:t>
      </w:r>
      <w:r w:rsidR="008F69A8" w:rsidRPr="006F5B5C">
        <w:rPr>
          <w:sz w:val="20"/>
          <w:szCs w:val="20"/>
        </w:rPr>
        <w:t xml:space="preserve"> </w:t>
      </w:r>
      <w:r w:rsidRPr="006F5B5C">
        <w:rPr>
          <w:sz w:val="20"/>
          <w:szCs w:val="20"/>
        </w:rPr>
        <w:t>March/April;42(2):115.</w:t>
      </w:r>
    </w:p>
    <w:p w:rsidR="00CF5C8D" w:rsidRPr="006F5B5C" w:rsidRDefault="00CF5C8D" w:rsidP="0031486E">
      <w:pPr>
        <w:spacing w:after="0"/>
        <w:rPr>
          <w:sz w:val="20"/>
          <w:szCs w:val="20"/>
        </w:rPr>
      </w:pPr>
    </w:p>
    <w:p w:rsidR="00CF5C8D" w:rsidRPr="006F5B5C" w:rsidRDefault="00CF5C8D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lastRenderedPageBreak/>
        <w:t>Kuo</w:t>
      </w:r>
      <w:proofErr w:type="spellEnd"/>
      <w:r w:rsidRPr="006F5B5C">
        <w:rPr>
          <w:sz w:val="20"/>
          <w:szCs w:val="20"/>
        </w:rPr>
        <w:t xml:space="preserve"> D, </w:t>
      </w:r>
      <w:proofErr w:type="spellStart"/>
      <w:r w:rsidRPr="006F5B5C">
        <w:rPr>
          <w:sz w:val="20"/>
          <w:szCs w:val="20"/>
        </w:rPr>
        <w:t>Houtrow</w:t>
      </w:r>
      <w:proofErr w:type="spellEnd"/>
      <w:r w:rsidRPr="006F5B5C">
        <w:rPr>
          <w:sz w:val="20"/>
          <w:szCs w:val="20"/>
        </w:rPr>
        <w:t xml:space="preserve"> A, Arango P, et al. Family-centered care: current applications and future directions in pediatric health care. </w:t>
      </w:r>
      <w:r w:rsidRPr="006F5B5C">
        <w:rPr>
          <w:i/>
          <w:sz w:val="20"/>
          <w:szCs w:val="20"/>
        </w:rPr>
        <w:t xml:space="preserve">J </w:t>
      </w:r>
      <w:proofErr w:type="spellStart"/>
      <w:r w:rsidRPr="006F5B5C">
        <w:rPr>
          <w:i/>
          <w:sz w:val="20"/>
          <w:szCs w:val="20"/>
        </w:rPr>
        <w:t>Matern</w:t>
      </w:r>
      <w:proofErr w:type="spellEnd"/>
      <w:r w:rsidRPr="006F5B5C">
        <w:rPr>
          <w:i/>
          <w:sz w:val="20"/>
          <w:szCs w:val="20"/>
        </w:rPr>
        <w:t xml:space="preserve"> Child Health. </w:t>
      </w:r>
      <w:r w:rsidRPr="006F5B5C">
        <w:rPr>
          <w:sz w:val="20"/>
          <w:szCs w:val="20"/>
        </w:rPr>
        <w:t>2010 Feb;16(2):297-305.</w:t>
      </w:r>
    </w:p>
    <w:p w:rsidR="00CF5C8D" w:rsidRPr="006F5B5C" w:rsidRDefault="00CF5C8D" w:rsidP="0031486E">
      <w:pPr>
        <w:spacing w:after="0"/>
        <w:rPr>
          <w:sz w:val="20"/>
          <w:szCs w:val="20"/>
        </w:rPr>
      </w:pPr>
    </w:p>
    <w:p w:rsidR="00122388" w:rsidRPr="00E14EA5" w:rsidRDefault="00122388" w:rsidP="00122388">
      <w:pPr>
        <w:spacing w:after="0" w:line="240" w:lineRule="auto"/>
        <w:ind w:right="-360"/>
        <w:rPr>
          <w:rFonts w:eastAsia="Times New Roman" w:cstheme="minorHAnsi"/>
          <w:sz w:val="20"/>
          <w:szCs w:val="20"/>
        </w:rPr>
      </w:pPr>
      <w:proofErr w:type="spellStart"/>
      <w:r>
        <w:rPr>
          <w:rFonts w:eastAsia="Times New Roman" w:cstheme="minorHAnsi"/>
          <w:sz w:val="20"/>
          <w:szCs w:val="20"/>
        </w:rPr>
        <w:t>Lauwers</w:t>
      </w:r>
      <w:proofErr w:type="spellEnd"/>
      <w:r>
        <w:rPr>
          <w:rFonts w:eastAsia="Times New Roman" w:cstheme="minorHAnsi"/>
          <w:sz w:val="20"/>
          <w:szCs w:val="20"/>
        </w:rPr>
        <w:t xml:space="preserve"> J and Swisher A.  </w:t>
      </w:r>
      <w:r>
        <w:rPr>
          <w:rFonts w:eastAsia="Times New Roman" w:cstheme="minorHAnsi"/>
          <w:i/>
          <w:sz w:val="20"/>
          <w:szCs w:val="20"/>
        </w:rPr>
        <w:t xml:space="preserve">Counseling the nursing mother: A lactation consultant’s guide </w:t>
      </w:r>
      <w:r>
        <w:rPr>
          <w:rFonts w:eastAsia="Times New Roman" w:cstheme="minorHAnsi"/>
          <w:sz w:val="20"/>
          <w:szCs w:val="20"/>
        </w:rPr>
        <w:t>(6</w:t>
      </w:r>
      <w:r w:rsidRPr="00E14EA5">
        <w:rPr>
          <w:rFonts w:eastAsia="Times New Roman" w:cstheme="minorHAnsi"/>
          <w:sz w:val="20"/>
          <w:szCs w:val="20"/>
          <w:vertAlign w:val="superscript"/>
        </w:rPr>
        <w:t>th</w:t>
      </w:r>
      <w:r>
        <w:rPr>
          <w:rFonts w:eastAsia="Times New Roman" w:cstheme="minorHAnsi"/>
          <w:sz w:val="20"/>
          <w:szCs w:val="20"/>
        </w:rPr>
        <w:t xml:space="preserve"> ed).  Burlington, MA: Jones and Bartlett Publishers, 2021. </w:t>
      </w:r>
    </w:p>
    <w:p w:rsidR="00122388" w:rsidRDefault="00122388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Lockwood S, Anderson K. Postpartum safety: a patient-centered approach to fall prevention. </w:t>
      </w:r>
      <w:r w:rsidRPr="006F5B5C">
        <w:rPr>
          <w:i/>
          <w:sz w:val="20"/>
          <w:szCs w:val="20"/>
        </w:rPr>
        <w:t xml:space="preserve">MCN Am J </w:t>
      </w:r>
      <w:proofErr w:type="spellStart"/>
      <w:r w:rsidRPr="006F5B5C">
        <w:rPr>
          <w:i/>
          <w:sz w:val="20"/>
          <w:szCs w:val="20"/>
        </w:rPr>
        <w:t>Matern</w:t>
      </w:r>
      <w:proofErr w:type="spellEnd"/>
      <w:r w:rsidRPr="006F5B5C">
        <w:rPr>
          <w:i/>
          <w:sz w:val="20"/>
          <w:szCs w:val="20"/>
        </w:rPr>
        <w:t xml:space="preserve"> Child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i/>
          <w:sz w:val="20"/>
          <w:szCs w:val="20"/>
        </w:rPr>
        <w:t>.</w:t>
      </w:r>
      <w:r w:rsidRPr="006F5B5C">
        <w:rPr>
          <w:sz w:val="20"/>
          <w:szCs w:val="20"/>
        </w:rPr>
        <w:t xml:space="preserve"> 2013;38(1):15-18.</w:t>
      </w:r>
    </w:p>
    <w:p w:rsidR="00CF5C8D" w:rsidRPr="006F5B5C" w:rsidRDefault="00CF5C8D" w:rsidP="0031486E">
      <w:pPr>
        <w:spacing w:after="0"/>
        <w:rPr>
          <w:i/>
          <w:sz w:val="20"/>
          <w:szCs w:val="20"/>
        </w:rPr>
      </w:pPr>
    </w:p>
    <w:p w:rsidR="00CF5C8D" w:rsidRPr="006F5B5C" w:rsidRDefault="00CF5C8D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Lvoff</w:t>
      </w:r>
      <w:proofErr w:type="spellEnd"/>
      <w:r w:rsidRPr="006F5B5C">
        <w:rPr>
          <w:sz w:val="20"/>
          <w:szCs w:val="20"/>
        </w:rPr>
        <w:t xml:space="preserve"> NM, </w:t>
      </w:r>
      <w:proofErr w:type="spellStart"/>
      <w:r w:rsidRPr="006F5B5C">
        <w:rPr>
          <w:sz w:val="20"/>
          <w:szCs w:val="20"/>
        </w:rPr>
        <w:t>Lvoff</w:t>
      </w:r>
      <w:proofErr w:type="spellEnd"/>
      <w:r w:rsidRPr="006F5B5C">
        <w:rPr>
          <w:sz w:val="20"/>
          <w:szCs w:val="20"/>
        </w:rPr>
        <w:t xml:space="preserve"> V, Klaus MH. Effect of the baby-friendly initiative on infant abandonment in a Russian hospital. </w:t>
      </w:r>
      <w:r w:rsidRPr="006F5B5C">
        <w:rPr>
          <w:i/>
          <w:sz w:val="20"/>
          <w:szCs w:val="20"/>
        </w:rPr>
        <w:t>Arch</w:t>
      </w:r>
      <w:r w:rsidR="005959FA" w:rsidRPr="006F5B5C">
        <w:rPr>
          <w:i/>
          <w:sz w:val="20"/>
          <w:szCs w:val="20"/>
        </w:rPr>
        <w:t xml:space="preserve"> Ped </w:t>
      </w:r>
      <w:proofErr w:type="spellStart"/>
      <w:r w:rsidR="005959FA" w:rsidRPr="006F5B5C">
        <w:rPr>
          <w:i/>
          <w:sz w:val="20"/>
          <w:szCs w:val="20"/>
        </w:rPr>
        <w:t>Adoles</w:t>
      </w:r>
      <w:proofErr w:type="spellEnd"/>
      <w:r w:rsidR="005959FA" w:rsidRPr="006F5B5C">
        <w:rPr>
          <w:i/>
          <w:sz w:val="20"/>
          <w:szCs w:val="20"/>
        </w:rPr>
        <w:t xml:space="preserve"> Med. </w:t>
      </w:r>
      <w:r w:rsidR="005959FA" w:rsidRPr="006F5B5C">
        <w:rPr>
          <w:sz w:val="20"/>
          <w:szCs w:val="20"/>
        </w:rPr>
        <w:t>2000;</w:t>
      </w:r>
      <w:r w:rsidRPr="006F5B5C">
        <w:rPr>
          <w:sz w:val="20"/>
          <w:szCs w:val="20"/>
        </w:rPr>
        <w:t>154(5):474-477.</w:t>
      </w:r>
    </w:p>
    <w:p w:rsidR="004448FB" w:rsidRPr="006F5B5C" w:rsidRDefault="004448FB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Mahlmeister</w:t>
      </w:r>
      <w:proofErr w:type="spellEnd"/>
      <w:r w:rsidRPr="006F5B5C">
        <w:rPr>
          <w:sz w:val="20"/>
          <w:szCs w:val="20"/>
        </w:rPr>
        <w:t xml:space="preserve"> LR. Couplet care after cesarean delivery: creating a safe environment for mother and baby. </w:t>
      </w:r>
      <w:r w:rsidRPr="006F5B5C">
        <w:rPr>
          <w:i/>
          <w:sz w:val="20"/>
          <w:szCs w:val="20"/>
        </w:rPr>
        <w:t xml:space="preserve">J Perinat Neonatal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sz w:val="20"/>
          <w:szCs w:val="20"/>
        </w:rPr>
        <w:t>. 2005;19(3):212-214.</w:t>
      </w:r>
    </w:p>
    <w:p w:rsidR="004448FB" w:rsidRPr="006F5B5C" w:rsidRDefault="004448FB" w:rsidP="00036BC5">
      <w:pPr>
        <w:spacing w:after="0"/>
        <w:rPr>
          <w:sz w:val="20"/>
          <w:szCs w:val="20"/>
        </w:rPr>
      </w:pPr>
    </w:p>
    <w:p w:rsidR="00036BC5" w:rsidRPr="006F5B5C" w:rsidRDefault="00036BC5" w:rsidP="00036BC5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Martell LK. Postpartum women’s perceptions of the hospital environment. </w:t>
      </w:r>
      <w:r w:rsidRPr="006F5B5C">
        <w:rPr>
          <w:i/>
          <w:sz w:val="20"/>
          <w:szCs w:val="20"/>
        </w:rPr>
        <w:t xml:space="preserve">JOGNN. </w:t>
      </w:r>
      <w:r w:rsidRPr="006F5B5C">
        <w:rPr>
          <w:sz w:val="20"/>
          <w:szCs w:val="20"/>
        </w:rPr>
        <w:t>2003;32(4):478-485.</w:t>
      </w:r>
    </w:p>
    <w:p w:rsidR="00036BC5" w:rsidRPr="006F5B5C" w:rsidRDefault="00036BC5" w:rsidP="00036BC5">
      <w:pPr>
        <w:spacing w:after="0"/>
        <w:rPr>
          <w:i/>
          <w:sz w:val="20"/>
          <w:szCs w:val="20"/>
        </w:rPr>
      </w:pPr>
    </w:p>
    <w:p w:rsidR="00CF5C8D" w:rsidRPr="006F5B5C" w:rsidRDefault="00CF5C8D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Merewood</w:t>
      </w:r>
      <w:proofErr w:type="spellEnd"/>
      <w:r w:rsidRPr="006F5B5C">
        <w:rPr>
          <w:sz w:val="20"/>
          <w:szCs w:val="20"/>
        </w:rPr>
        <w:t xml:space="preserve"> A. Rooming in-are you really? </w:t>
      </w:r>
      <w:r w:rsidRPr="006F5B5C">
        <w:rPr>
          <w:i/>
          <w:sz w:val="20"/>
          <w:szCs w:val="20"/>
        </w:rPr>
        <w:t>J</w:t>
      </w:r>
      <w:r w:rsidR="003D34F5" w:rsidRPr="006F5B5C">
        <w:rPr>
          <w:i/>
          <w:sz w:val="20"/>
          <w:szCs w:val="20"/>
        </w:rPr>
        <w:t xml:space="preserve"> Hum </w:t>
      </w:r>
      <w:proofErr w:type="spellStart"/>
      <w:r w:rsidR="003D34F5" w:rsidRPr="006F5B5C">
        <w:rPr>
          <w:i/>
          <w:sz w:val="20"/>
          <w:szCs w:val="20"/>
        </w:rPr>
        <w:t>Lact</w:t>
      </w:r>
      <w:proofErr w:type="spellEnd"/>
      <w:r w:rsidR="003D34F5" w:rsidRPr="006F5B5C">
        <w:rPr>
          <w:i/>
          <w:sz w:val="20"/>
          <w:szCs w:val="20"/>
        </w:rPr>
        <w:t xml:space="preserve">. </w:t>
      </w:r>
      <w:r w:rsidRPr="006F5B5C">
        <w:rPr>
          <w:sz w:val="20"/>
          <w:szCs w:val="20"/>
        </w:rPr>
        <w:t>2014;30(3):268-269.</w:t>
      </w:r>
    </w:p>
    <w:p w:rsidR="006F5B5C" w:rsidRPr="006F5B5C" w:rsidRDefault="006F5B5C" w:rsidP="0031486E">
      <w:pPr>
        <w:spacing w:after="0"/>
        <w:rPr>
          <w:sz w:val="20"/>
          <w:szCs w:val="20"/>
        </w:rPr>
      </w:pPr>
    </w:p>
    <w:p w:rsidR="006F5B5C" w:rsidRPr="006F5B5C" w:rsidRDefault="006F5B5C" w:rsidP="006F5B5C">
      <w:pPr>
        <w:spacing w:after="0" w:line="240" w:lineRule="auto"/>
        <w:ind w:right="-360"/>
        <w:rPr>
          <w:rFonts w:eastAsia="Times New Roman" w:cstheme="minorHAnsi"/>
          <w:sz w:val="20"/>
          <w:szCs w:val="20"/>
        </w:rPr>
      </w:pPr>
      <w:r w:rsidRPr="006F5B5C">
        <w:rPr>
          <w:rFonts w:eastAsia="Times New Roman" w:cstheme="minorHAnsi"/>
          <w:sz w:val="20"/>
          <w:szCs w:val="20"/>
        </w:rPr>
        <w:t xml:space="preserve">Miller K &amp; Rollnick S.  (2002).  </w:t>
      </w:r>
      <w:r w:rsidRPr="006F5B5C">
        <w:rPr>
          <w:rFonts w:eastAsia="Times New Roman" w:cstheme="minorHAnsi"/>
          <w:i/>
          <w:sz w:val="20"/>
          <w:szCs w:val="20"/>
        </w:rPr>
        <w:t xml:space="preserve">Motivational Interviewing:  Preparing People for Change.  </w:t>
      </w:r>
      <w:r w:rsidRPr="006F5B5C">
        <w:rPr>
          <w:rFonts w:eastAsia="Times New Roman" w:cstheme="minorHAnsi"/>
          <w:sz w:val="20"/>
          <w:szCs w:val="20"/>
        </w:rPr>
        <w:t>New York:  Guilford Press.</w:t>
      </w:r>
    </w:p>
    <w:p w:rsidR="008F3362" w:rsidRPr="006F5B5C" w:rsidRDefault="008F3362" w:rsidP="0031486E">
      <w:pPr>
        <w:spacing w:after="0"/>
        <w:rPr>
          <w:sz w:val="20"/>
          <w:szCs w:val="20"/>
        </w:rPr>
      </w:pPr>
    </w:p>
    <w:p w:rsidR="008F3362" w:rsidRPr="006F5B5C" w:rsidRDefault="008F3362" w:rsidP="008F3362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Mullen K, Conrad L, Hoadley G, Iannone D. Family-centered maternity care: one hospital’s quest for excellence.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i/>
          <w:sz w:val="20"/>
          <w:szCs w:val="20"/>
        </w:rPr>
        <w:t xml:space="preserve"> </w:t>
      </w:r>
      <w:proofErr w:type="spellStart"/>
      <w:r w:rsidRPr="006F5B5C">
        <w:rPr>
          <w:i/>
          <w:sz w:val="20"/>
          <w:szCs w:val="20"/>
        </w:rPr>
        <w:t>Womens</w:t>
      </w:r>
      <w:proofErr w:type="spellEnd"/>
      <w:r w:rsidRPr="006F5B5C">
        <w:rPr>
          <w:i/>
          <w:sz w:val="20"/>
          <w:szCs w:val="20"/>
        </w:rPr>
        <w:t xml:space="preserve"> Health. </w:t>
      </w:r>
      <w:r w:rsidRPr="006F5B5C">
        <w:rPr>
          <w:sz w:val="20"/>
          <w:szCs w:val="20"/>
        </w:rPr>
        <w:t>2007;11(3):282-290.</w:t>
      </w:r>
    </w:p>
    <w:p w:rsidR="008F3362" w:rsidRPr="006F5B5C" w:rsidRDefault="008F3362" w:rsidP="008F3362">
      <w:pPr>
        <w:spacing w:after="0"/>
        <w:rPr>
          <w:sz w:val="20"/>
          <w:szCs w:val="20"/>
        </w:rPr>
      </w:pPr>
    </w:p>
    <w:p w:rsidR="00292CD2" w:rsidRDefault="00292CD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Neshat H, </w:t>
      </w:r>
      <w:proofErr w:type="spellStart"/>
      <w:r w:rsidRPr="006F5B5C">
        <w:rPr>
          <w:sz w:val="20"/>
          <w:szCs w:val="20"/>
        </w:rPr>
        <w:t>Jebreili</w:t>
      </w:r>
      <w:proofErr w:type="spellEnd"/>
      <w:r w:rsidRPr="006F5B5C">
        <w:rPr>
          <w:sz w:val="20"/>
          <w:szCs w:val="20"/>
        </w:rPr>
        <w:t xml:space="preserve"> M, </w:t>
      </w:r>
      <w:proofErr w:type="spellStart"/>
      <w:r w:rsidRPr="006F5B5C">
        <w:rPr>
          <w:sz w:val="20"/>
          <w:szCs w:val="20"/>
        </w:rPr>
        <w:t>Seyyedrasouli</w:t>
      </w:r>
      <w:proofErr w:type="spellEnd"/>
      <w:r w:rsidRPr="006F5B5C">
        <w:rPr>
          <w:sz w:val="20"/>
          <w:szCs w:val="20"/>
        </w:rPr>
        <w:t xml:space="preserve"> A, </w:t>
      </w:r>
      <w:proofErr w:type="spellStart"/>
      <w:r w:rsidRPr="006F5B5C">
        <w:rPr>
          <w:sz w:val="20"/>
          <w:szCs w:val="20"/>
        </w:rPr>
        <w:t>Ghojazade</w:t>
      </w:r>
      <w:proofErr w:type="spellEnd"/>
      <w:r w:rsidRPr="006F5B5C">
        <w:rPr>
          <w:sz w:val="20"/>
          <w:szCs w:val="20"/>
        </w:rPr>
        <w:t xml:space="preserve"> M, Hosseini MB, </w:t>
      </w:r>
      <w:proofErr w:type="spellStart"/>
      <w:r w:rsidRPr="006F5B5C">
        <w:rPr>
          <w:sz w:val="20"/>
          <w:szCs w:val="20"/>
        </w:rPr>
        <w:t>Hamishehkar</w:t>
      </w:r>
      <w:proofErr w:type="spellEnd"/>
      <w:r w:rsidRPr="006F5B5C">
        <w:rPr>
          <w:sz w:val="20"/>
          <w:szCs w:val="20"/>
        </w:rPr>
        <w:t xml:space="preserve"> H. Effects of Breast Milk and Vanilla Odors on Premature Neonate's Heart Rate and Blood Oxygen Saturation During and After Venipuncture. </w:t>
      </w:r>
      <w:proofErr w:type="spellStart"/>
      <w:r w:rsidRPr="006F5B5C">
        <w:rPr>
          <w:i/>
          <w:sz w:val="20"/>
          <w:szCs w:val="20"/>
        </w:rPr>
        <w:t>Pediatr</w:t>
      </w:r>
      <w:proofErr w:type="spellEnd"/>
      <w:r w:rsidRPr="006F5B5C">
        <w:rPr>
          <w:i/>
          <w:sz w:val="20"/>
          <w:szCs w:val="20"/>
        </w:rPr>
        <w:t xml:space="preserve"> </w:t>
      </w:r>
      <w:proofErr w:type="spellStart"/>
      <w:r w:rsidRPr="006F5B5C">
        <w:rPr>
          <w:i/>
          <w:sz w:val="20"/>
          <w:szCs w:val="20"/>
        </w:rPr>
        <w:t>Neonatol</w:t>
      </w:r>
      <w:proofErr w:type="spellEnd"/>
      <w:r w:rsidRPr="006F5B5C">
        <w:rPr>
          <w:sz w:val="20"/>
          <w:szCs w:val="20"/>
        </w:rPr>
        <w:t xml:space="preserve">. </w:t>
      </w:r>
      <w:r w:rsidR="003D34F5" w:rsidRPr="006F5B5C">
        <w:rPr>
          <w:sz w:val="20"/>
          <w:szCs w:val="20"/>
        </w:rPr>
        <w:t>2016;</w:t>
      </w:r>
      <w:r w:rsidRPr="006F5B5C">
        <w:rPr>
          <w:sz w:val="20"/>
          <w:szCs w:val="20"/>
        </w:rPr>
        <w:t>57(3):225-31.</w:t>
      </w:r>
    </w:p>
    <w:p w:rsidR="0061382F" w:rsidRDefault="0061382F" w:rsidP="0031486E">
      <w:pPr>
        <w:spacing w:after="0"/>
        <w:rPr>
          <w:sz w:val="20"/>
          <w:szCs w:val="20"/>
        </w:rPr>
      </w:pPr>
    </w:p>
    <w:p w:rsidR="0061382F" w:rsidRPr="00A046AD" w:rsidRDefault="0061382F" w:rsidP="0061382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A046AD">
        <w:rPr>
          <w:rFonts w:eastAsia="Times New Roman" w:cstheme="minorHAnsi"/>
          <w:sz w:val="20"/>
          <w:szCs w:val="20"/>
        </w:rPr>
        <w:t xml:space="preserve">Patterson K, </w:t>
      </w:r>
      <w:proofErr w:type="spellStart"/>
      <w:r w:rsidRPr="00A046AD">
        <w:rPr>
          <w:rFonts w:eastAsia="Times New Roman" w:cstheme="minorHAnsi"/>
          <w:sz w:val="20"/>
          <w:szCs w:val="20"/>
        </w:rPr>
        <w:t>Grenny</w:t>
      </w:r>
      <w:proofErr w:type="spellEnd"/>
      <w:r w:rsidRPr="00A046AD">
        <w:rPr>
          <w:rFonts w:eastAsia="Times New Roman" w:cstheme="minorHAnsi"/>
          <w:sz w:val="20"/>
          <w:szCs w:val="20"/>
        </w:rPr>
        <w:t xml:space="preserve"> J, McMillan R, &amp; </w:t>
      </w:r>
      <w:proofErr w:type="spellStart"/>
      <w:r w:rsidRPr="00A046AD">
        <w:rPr>
          <w:rFonts w:eastAsia="Times New Roman" w:cstheme="minorHAnsi"/>
          <w:sz w:val="20"/>
          <w:szCs w:val="20"/>
        </w:rPr>
        <w:t>Switzler</w:t>
      </w:r>
      <w:proofErr w:type="spellEnd"/>
      <w:r w:rsidRPr="00A046AD">
        <w:rPr>
          <w:rFonts w:eastAsia="Times New Roman" w:cstheme="minorHAnsi"/>
          <w:sz w:val="20"/>
          <w:szCs w:val="20"/>
        </w:rPr>
        <w:t xml:space="preserve"> A.  (2002).  </w:t>
      </w:r>
      <w:r w:rsidRPr="00A046AD">
        <w:rPr>
          <w:rFonts w:eastAsia="Times New Roman" w:cstheme="minorHAnsi"/>
          <w:i/>
          <w:sz w:val="20"/>
          <w:szCs w:val="20"/>
        </w:rPr>
        <w:t xml:space="preserve">Crucial Conversations: Tools for Talking when Stakes are High.  </w:t>
      </w:r>
      <w:r w:rsidRPr="00A046AD">
        <w:rPr>
          <w:rFonts w:eastAsia="Times New Roman" w:cstheme="minorHAnsi"/>
          <w:sz w:val="20"/>
          <w:szCs w:val="20"/>
        </w:rPr>
        <w:t>New York: McGraw-Hill.</w:t>
      </w:r>
    </w:p>
    <w:p w:rsidR="003D34F5" w:rsidRPr="006F5B5C" w:rsidRDefault="003D34F5" w:rsidP="0031486E">
      <w:pPr>
        <w:spacing w:after="0"/>
        <w:rPr>
          <w:sz w:val="20"/>
          <w:szCs w:val="20"/>
        </w:rPr>
      </w:pPr>
    </w:p>
    <w:p w:rsidR="00292CD2" w:rsidRPr="006F5B5C" w:rsidRDefault="00292CD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Pickles A, Sharp H, Hellier J, Hill J. Prenatal anxiety, maternal stroking in infancy, and symptoms of emotional and behavioral disorders at 3.5 years. </w:t>
      </w:r>
      <w:r w:rsidRPr="006F5B5C">
        <w:rPr>
          <w:i/>
          <w:sz w:val="20"/>
          <w:szCs w:val="20"/>
        </w:rPr>
        <w:t xml:space="preserve">Eur Child </w:t>
      </w:r>
      <w:proofErr w:type="spellStart"/>
      <w:r w:rsidRPr="006F5B5C">
        <w:rPr>
          <w:i/>
          <w:sz w:val="20"/>
          <w:szCs w:val="20"/>
        </w:rPr>
        <w:t>Adolesc</w:t>
      </w:r>
      <w:proofErr w:type="spellEnd"/>
      <w:r w:rsidRPr="006F5B5C">
        <w:rPr>
          <w:i/>
          <w:sz w:val="20"/>
          <w:szCs w:val="20"/>
        </w:rPr>
        <w:t xml:space="preserve"> Psychiatry. </w:t>
      </w:r>
      <w:r w:rsidR="00146AAD" w:rsidRPr="006F5B5C">
        <w:rPr>
          <w:sz w:val="20"/>
          <w:szCs w:val="20"/>
        </w:rPr>
        <w:t>2017;</w:t>
      </w:r>
      <w:r w:rsidRPr="006F5B5C">
        <w:rPr>
          <w:sz w:val="20"/>
          <w:szCs w:val="20"/>
        </w:rPr>
        <w:t>26(3):325-334.</w:t>
      </w:r>
    </w:p>
    <w:p w:rsidR="003D34F5" w:rsidRPr="006F5B5C" w:rsidRDefault="003D34F5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Poe S, Dawson P, </w:t>
      </w:r>
      <w:proofErr w:type="spellStart"/>
      <w:r w:rsidRPr="006F5B5C">
        <w:rPr>
          <w:sz w:val="20"/>
          <w:szCs w:val="20"/>
        </w:rPr>
        <w:t>Cvach</w:t>
      </w:r>
      <w:proofErr w:type="spellEnd"/>
      <w:r w:rsidRPr="006F5B5C">
        <w:rPr>
          <w:sz w:val="20"/>
          <w:szCs w:val="20"/>
        </w:rPr>
        <w:t xml:space="preserve"> M, et al. The Johns Hopkins Fall Risk Assessment tool: a study of reliability and validity. </w:t>
      </w:r>
      <w:r w:rsidRPr="006F5B5C">
        <w:rPr>
          <w:i/>
          <w:sz w:val="20"/>
          <w:szCs w:val="20"/>
        </w:rPr>
        <w:t xml:space="preserve">J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i/>
          <w:sz w:val="20"/>
          <w:szCs w:val="20"/>
        </w:rPr>
        <w:t xml:space="preserve"> Care Qual. </w:t>
      </w:r>
      <w:r w:rsidRPr="006F5B5C">
        <w:rPr>
          <w:sz w:val="20"/>
          <w:szCs w:val="20"/>
        </w:rPr>
        <w:t>2018;33(1):10-19.</w:t>
      </w:r>
    </w:p>
    <w:p w:rsidR="00A62F74" w:rsidRPr="006F5B5C" w:rsidRDefault="00A62F74" w:rsidP="0031486E">
      <w:pPr>
        <w:spacing w:after="0"/>
        <w:rPr>
          <w:sz w:val="20"/>
          <w:szCs w:val="20"/>
        </w:rPr>
      </w:pPr>
    </w:p>
    <w:p w:rsidR="00A62F74" w:rsidRDefault="00A62F74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Porter RH. The biological significance of skin-to-skin contact and maternal </w:t>
      </w:r>
      <w:proofErr w:type="spellStart"/>
      <w:r w:rsidRPr="006F5B5C">
        <w:rPr>
          <w:sz w:val="20"/>
          <w:szCs w:val="20"/>
        </w:rPr>
        <w:t>odours</w:t>
      </w:r>
      <w:proofErr w:type="spellEnd"/>
      <w:r w:rsidRPr="006F5B5C">
        <w:rPr>
          <w:sz w:val="20"/>
          <w:szCs w:val="20"/>
        </w:rPr>
        <w:t xml:space="preserve">. </w:t>
      </w:r>
      <w:r w:rsidRPr="006F5B5C">
        <w:rPr>
          <w:i/>
          <w:sz w:val="20"/>
          <w:szCs w:val="20"/>
        </w:rPr>
        <w:t xml:space="preserve">Acta </w:t>
      </w:r>
      <w:proofErr w:type="spellStart"/>
      <w:r w:rsidRPr="006F5B5C">
        <w:rPr>
          <w:i/>
          <w:sz w:val="20"/>
          <w:szCs w:val="20"/>
        </w:rPr>
        <w:t>Paediatrica</w:t>
      </w:r>
      <w:proofErr w:type="spellEnd"/>
      <w:r w:rsidRPr="006F5B5C">
        <w:rPr>
          <w:i/>
          <w:sz w:val="20"/>
          <w:szCs w:val="20"/>
        </w:rPr>
        <w:t xml:space="preserve">. </w:t>
      </w:r>
      <w:r w:rsidRPr="006F5B5C">
        <w:rPr>
          <w:sz w:val="20"/>
          <w:szCs w:val="20"/>
        </w:rPr>
        <w:t>2004;93(12):1560-1562.</w:t>
      </w:r>
    </w:p>
    <w:p w:rsidR="0061382F" w:rsidRDefault="0061382F" w:rsidP="0031486E">
      <w:pPr>
        <w:spacing w:after="0"/>
        <w:rPr>
          <w:sz w:val="20"/>
          <w:szCs w:val="20"/>
        </w:rPr>
      </w:pPr>
    </w:p>
    <w:p w:rsidR="0061382F" w:rsidRPr="00A046AD" w:rsidRDefault="0061382F" w:rsidP="0061382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A046AD">
        <w:rPr>
          <w:rFonts w:eastAsia="Times New Roman" w:cstheme="minorHAnsi"/>
          <w:sz w:val="20"/>
          <w:szCs w:val="20"/>
        </w:rPr>
        <w:t xml:space="preserve">Richardson J.  (1987). </w:t>
      </w:r>
      <w:r w:rsidRPr="00A046AD">
        <w:rPr>
          <w:rFonts w:eastAsia="Times New Roman" w:cstheme="minorHAnsi"/>
          <w:i/>
          <w:sz w:val="20"/>
          <w:szCs w:val="20"/>
        </w:rPr>
        <w:t xml:space="preserve">The Magic of Rapport.  </w:t>
      </w:r>
      <w:r w:rsidRPr="00A046AD">
        <w:rPr>
          <w:rFonts w:eastAsia="Times New Roman" w:cstheme="minorHAnsi"/>
          <w:sz w:val="20"/>
          <w:szCs w:val="20"/>
        </w:rPr>
        <w:t>Cupertino, CA: Meta Publications.</w:t>
      </w:r>
    </w:p>
    <w:p w:rsidR="00E10772" w:rsidRPr="006F5B5C" w:rsidRDefault="00E10772" w:rsidP="0031486E">
      <w:pPr>
        <w:spacing w:after="0"/>
        <w:rPr>
          <w:sz w:val="20"/>
          <w:szCs w:val="20"/>
        </w:rPr>
      </w:pPr>
    </w:p>
    <w:p w:rsidR="00D7479F" w:rsidRPr="006F5B5C" w:rsidRDefault="00D7479F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Schneich</w:t>
      </w:r>
      <w:proofErr w:type="spellEnd"/>
      <w:r w:rsidRPr="006F5B5C">
        <w:rPr>
          <w:sz w:val="20"/>
          <w:szCs w:val="20"/>
        </w:rPr>
        <w:t xml:space="preserve"> B, Bingham D. AWHONN Perinatal Staffing Data Collaborative. Key findings from the AWHONN perinatal staffing data collaborative. </w:t>
      </w:r>
      <w:r w:rsidRPr="006F5B5C">
        <w:rPr>
          <w:i/>
          <w:sz w:val="20"/>
          <w:szCs w:val="20"/>
        </w:rPr>
        <w:t xml:space="preserve">JOGNN. </w:t>
      </w:r>
      <w:r w:rsidRPr="006F5B5C">
        <w:rPr>
          <w:sz w:val="20"/>
          <w:szCs w:val="20"/>
        </w:rPr>
        <w:t>2015;44(2):317-328.</w:t>
      </w:r>
    </w:p>
    <w:p w:rsidR="00D7479F" w:rsidRPr="006F5B5C" w:rsidRDefault="00D7479F" w:rsidP="0031486E">
      <w:pPr>
        <w:tabs>
          <w:tab w:val="left" w:pos="5964"/>
        </w:tabs>
        <w:spacing w:after="0" w:line="240" w:lineRule="auto"/>
        <w:rPr>
          <w:snapToGrid w:val="0"/>
          <w:sz w:val="20"/>
          <w:szCs w:val="20"/>
        </w:rPr>
      </w:pPr>
      <w:r w:rsidRPr="006F5B5C">
        <w:rPr>
          <w:snapToGrid w:val="0"/>
          <w:sz w:val="20"/>
          <w:szCs w:val="20"/>
        </w:rPr>
        <w:lastRenderedPageBreak/>
        <w:tab/>
      </w:r>
    </w:p>
    <w:p w:rsidR="00BD2FCA" w:rsidRPr="006F5B5C" w:rsidRDefault="00BD2FCA" w:rsidP="00BD2FCA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Sharp H, Hill J, Hellier J, Pickles A. Maternal antenatal anxiety, postnatal stroking and emotional problems in children: outcomes predicted from pre- and postnatal programming hypotheses. </w:t>
      </w:r>
      <w:r w:rsidRPr="006F5B5C">
        <w:rPr>
          <w:i/>
          <w:sz w:val="20"/>
          <w:szCs w:val="20"/>
        </w:rPr>
        <w:t>Psychol Med</w:t>
      </w:r>
      <w:r w:rsidRPr="006F5B5C">
        <w:rPr>
          <w:sz w:val="20"/>
          <w:szCs w:val="20"/>
        </w:rPr>
        <w:t>. 2015 Jan;45(2):269-83.</w:t>
      </w:r>
    </w:p>
    <w:p w:rsidR="00BD2FCA" w:rsidRPr="006F5B5C" w:rsidRDefault="00BD2FCA" w:rsidP="0031486E">
      <w:pPr>
        <w:spacing w:after="0"/>
        <w:rPr>
          <w:sz w:val="20"/>
          <w:szCs w:val="20"/>
        </w:rPr>
      </w:pPr>
    </w:p>
    <w:p w:rsidR="00D7479F" w:rsidRPr="006F5B5C" w:rsidRDefault="00D7479F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Slogar</w:t>
      </w:r>
      <w:proofErr w:type="spellEnd"/>
      <w:r w:rsidRPr="006F5B5C">
        <w:rPr>
          <w:sz w:val="20"/>
          <w:szCs w:val="20"/>
        </w:rPr>
        <w:t xml:space="preserve"> A, Gargiulo D, </w:t>
      </w:r>
      <w:proofErr w:type="spellStart"/>
      <w:r w:rsidRPr="006F5B5C">
        <w:rPr>
          <w:sz w:val="20"/>
          <w:szCs w:val="20"/>
        </w:rPr>
        <w:t>Bodrock</w:t>
      </w:r>
      <w:proofErr w:type="spellEnd"/>
      <w:r w:rsidRPr="006F5B5C">
        <w:rPr>
          <w:sz w:val="20"/>
          <w:szCs w:val="20"/>
        </w:rPr>
        <w:t xml:space="preserve"> J. Tracking “near misses” to keep newborns safe from falls.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i/>
          <w:sz w:val="20"/>
          <w:szCs w:val="20"/>
        </w:rPr>
        <w:t xml:space="preserve"> </w:t>
      </w:r>
      <w:proofErr w:type="spellStart"/>
      <w:r w:rsidRPr="006F5B5C">
        <w:rPr>
          <w:i/>
          <w:sz w:val="20"/>
          <w:szCs w:val="20"/>
        </w:rPr>
        <w:t>Womens</w:t>
      </w:r>
      <w:proofErr w:type="spellEnd"/>
      <w:r w:rsidRPr="006F5B5C">
        <w:rPr>
          <w:i/>
          <w:sz w:val="20"/>
          <w:szCs w:val="20"/>
        </w:rPr>
        <w:t xml:space="preserve"> Health</w:t>
      </w:r>
      <w:r w:rsidRPr="006F5B5C">
        <w:rPr>
          <w:sz w:val="20"/>
          <w:szCs w:val="20"/>
        </w:rPr>
        <w:t>. 2013;17(3):219-223.</w:t>
      </w:r>
    </w:p>
    <w:p w:rsidR="00D7479F" w:rsidRPr="006F5B5C" w:rsidRDefault="00D7479F" w:rsidP="0031486E">
      <w:pPr>
        <w:spacing w:after="0"/>
        <w:rPr>
          <w:i/>
          <w:sz w:val="20"/>
          <w:szCs w:val="20"/>
        </w:rPr>
      </w:pPr>
    </w:p>
    <w:p w:rsidR="00D7479F" w:rsidRPr="006F5B5C" w:rsidRDefault="00D7479F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Smith PB, Moore K, Peters L. Implementing baby-friendly practices: strategies for success. </w:t>
      </w:r>
      <w:r w:rsidRPr="006F5B5C">
        <w:rPr>
          <w:i/>
          <w:sz w:val="20"/>
          <w:szCs w:val="20"/>
        </w:rPr>
        <w:t xml:space="preserve">MCN Am J </w:t>
      </w:r>
      <w:proofErr w:type="spellStart"/>
      <w:r w:rsidRPr="006F5B5C">
        <w:rPr>
          <w:i/>
          <w:sz w:val="20"/>
          <w:szCs w:val="20"/>
        </w:rPr>
        <w:t>Matern</w:t>
      </w:r>
      <w:proofErr w:type="spellEnd"/>
      <w:r w:rsidRPr="006F5B5C">
        <w:rPr>
          <w:i/>
          <w:sz w:val="20"/>
          <w:szCs w:val="20"/>
        </w:rPr>
        <w:t xml:space="preserve"> Child </w:t>
      </w:r>
      <w:proofErr w:type="spellStart"/>
      <w:r w:rsidRPr="006F5B5C">
        <w:rPr>
          <w:i/>
          <w:sz w:val="20"/>
          <w:szCs w:val="20"/>
        </w:rPr>
        <w:t>Nurs</w:t>
      </w:r>
      <w:proofErr w:type="spellEnd"/>
      <w:r w:rsidRPr="006F5B5C">
        <w:rPr>
          <w:i/>
          <w:sz w:val="20"/>
          <w:szCs w:val="20"/>
        </w:rPr>
        <w:t xml:space="preserve">. </w:t>
      </w:r>
      <w:r w:rsidRPr="006F5B5C">
        <w:rPr>
          <w:sz w:val="20"/>
          <w:szCs w:val="20"/>
        </w:rPr>
        <w:t>2012;37:228-233.</w:t>
      </w:r>
    </w:p>
    <w:p w:rsidR="0031486E" w:rsidRPr="006F5B5C" w:rsidRDefault="0031486E" w:rsidP="0031486E">
      <w:pPr>
        <w:spacing w:after="0"/>
        <w:rPr>
          <w:sz w:val="20"/>
          <w:szCs w:val="20"/>
        </w:rPr>
      </w:pPr>
    </w:p>
    <w:p w:rsidR="0031486E" w:rsidRPr="006F5B5C" w:rsidRDefault="0031486E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Styafruddin</w:t>
      </w:r>
      <w:proofErr w:type="spellEnd"/>
      <w:r w:rsidRPr="006F5B5C">
        <w:rPr>
          <w:sz w:val="20"/>
          <w:szCs w:val="20"/>
        </w:rPr>
        <w:t xml:space="preserve"> M, </w:t>
      </w:r>
      <w:proofErr w:type="spellStart"/>
      <w:r w:rsidRPr="006F5B5C">
        <w:rPr>
          <w:sz w:val="20"/>
          <w:szCs w:val="20"/>
        </w:rPr>
        <w:t>Djauhariah</w:t>
      </w:r>
      <w:proofErr w:type="spellEnd"/>
      <w:r w:rsidRPr="006F5B5C">
        <w:rPr>
          <w:sz w:val="20"/>
          <w:szCs w:val="20"/>
        </w:rPr>
        <w:t xml:space="preserve"> AM, </w:t>
      </w:r>
      <w:proofErr w:type="spellStart"/>
      <w:r w:rsidRPr="006F5B5C">
        <w:rPr>
          <w:sz w:val="20"/>
          <w:szCs w:val="20"/>
        </w:rPr>
        <w:t>Dasril</w:t>
      </w:r>
      <w:proofErr w:type="spellEnd"/>
      <w:r w:rsidRPr="006F5B5C">
        <w:rPr>
          <w:sz w:val="20"/>
          <w:szCs w:val="20"/>
        </w:rPr>
        <w:t xml:space="preserve"> D. A study comparing rooming</w:t>
      </w:r>
      <w:r w:rsidR="00400FEF" w:rsidRPr="006F5B5C">
        <w:rPr>
          <w:sz w:val="20"/>
          <w:szCs w:val="20"/>
        </w:rPr>
        <w:t>-</w:t>
      </w:r>
      <w:r w:rsidRPr="006F5B5C">
        <w:rPr>
          <w:sz w:val="20"/>
          <w:szCs w:val="20"/>
        </w:rPr>
        <w:t xml:space="preserve">in with separate nursing. </w:t>
      </w:r>
      <w:proofErr w:type="spellStart"/>
      <w:r w:rsidRPr="006F5B5C">
        <w:rPr>
          <w:i/>
          <w:sz w:val="20"/>
          <w:szCs w:val="20"/>
        </w:rPr>
        <w:t>Paediatrica</w:t>
      </w:r>
      <w:proofErr w:type="spellEnd"/>
      <w:r w:rsidRPr="006F5B5C">
        <w:rPr>
          <w:i/>
          <w:sz w:val="20"/>
          <w:szCs w:val="20"/>
        </w:rPr>
        <w:t xml:space="preserve"> </w:t>
      </w:r>
      <w:proofErr w:type="spellStart"/>
      <w:r w:rsidRPr="006F5B5C">
        <w:rPr>
          <w:i/>
          <w:sz w:val="20"/>
          <w:szCs w:val="20"/>
        </w:rPr>
        <w:t>Indonesiana</w:t>
      </w:r>
      <w:proofErr w:type="spellEnd"/>
      <w:r w:rsidR="00400FEF" w:rsidRPr="006F5B5C">
        <w:rPr>
          <w:sz w:val="20"/>
          <w:szCs w:val="20"/>
        </w:rPr>
        <w:t>, 1988; 28(5-6):</w:t>
      </w:r>
      <w:r w:rsidRPr="006F5B5C">
        <w:rPr>
          <w:sz w:val="20"/>
          <w:szCs w:val="20"/>
        </w:rPr>
        <w:t>116-123.</w:t>
      </w:r>
    </w:p>
    <w:p w:rsidR="00CF5C8D" w:rsidRPr="006F5B5C" w:rsidRDefault="00CF5C8D" w:rsidP="0031486E">
      <w:pPr>
        <w:spacing w:after="0"/>
        <w:rPr>
          <w:sz w:val="20"/>
          <w:szCs w:val="20"/>
        </w:rPr>
      </w:pPr>
    </w:p>
    <w:p w:rsidR="005D431E" w:rsidRPr="006F5B5C" w:rsidRDefault="005D431E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>Thach BT. Deaths and</w:t>
      </w:r>
      <w:r w:rsidR="00400FEF" w:rsidRPr="006F5B5C">
        <w:rPr>
          <w:sz w:val="20"/>
          <w:szCs w:val="20"/>
        </w:rPr>
        <w:t xml:space="preserve"> </w:t>
      </w:r>
      <w:r w:rsidRPr="006F5B5C">
        <w:rPr>
          <w:sz w:val="20"/>
          <w:szCs w:val="20"/>
        </w:rPr>
        <w:t>near deaths of healthy newbor4n infants while bed sharing on maternity wards.</w:t>
      </w:r>
      <w:r w:rsidRPr="006F5B5C">
        <w:rPr>
          <w:i/>
          <w:sz w:val="20"/>
          <w:szCs w:val="20"/>
        </w:rPr>
        <w:t xml:space="preserve"> J </w:t>
      </w:r>
      <w:proofErr w:type="spellStart"/>
      <w:r w:rsidRPr="006F5B5C">
        <w:rPr>
          <w:i/>
          <w:sz w:val="20"/>
          <w:szCs w:val="20"/>
        </w:rPr>
        <w:t>Perinataol</w:t>
      </w:r>
      <w:proofErr w:type="spellEnd"/>
      <w:r w:rsidRPr="006F5B5C">
        <w:rPr>
          <w:sz w:val="20"/>
          <w:szCs w:val="20"/>
        </w:rPr>
        <w:t>. 2014;34(4):275-279.</w:t>
      </w:r>
    </w:p>
    <w:p w:rsidR="00D7479F" w:rsidRPr="006F5B5C" w:rsidRDefault="00D7479F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Theo L. Drake E. Rooming-in: creating a better experience. </w:t>
      </w:r>
      <w:r w:rsidRPr="006F5B5C">
        <w:rPr>
          <w:i/>
          <w:sz w:val="20"/>
          <w:szCs w:val="20"/>
        </w:rPr>
        <w:t xml:space="preserve">J Perinatal Edu. </w:t>
      </w:r>
      <w:r w:rsidRPr="006F5B5C">
        <w:rPr>
          <w:sz w:val="20"/>
          <w:szCs w:val="20"/>
        </w:rPr>
        <w:t xml:space="preserve">2017;26(2):79-84. </w:t>
      </w:r>
    </w:p>
    <w:p w:rsidR="00CF5C8D" w:rsidRPr="006F5B5C" w:rsidRDefault="00CF5C8D" w:rsidP="0031486E">
      <w:pPr>
        <w:spacing w:after="0"/>
        <w:rPr>
          <w:sz w:val="20"/>
          <w:szCs w:val="20"/>
        </w:rPr>
      </w:pPr>
    </w:p>
    <w:p w:rsidR="00275BFD" w:rsidRPr="006F5B5C" w:rsidRDefault="00275BFD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Uvnas</w:t>
      </w:r>
      <w:proofErr w:type="spellEnd"/>
      <w:r w:rsidRPr="006F5B5C">
        <w:rPr>
          <w:sz w:val="20"/>
          <w:szCs w:val="20"/>
        </w:rPr>
        <w:t xml:space="preserve">-Moberg K. Oxytocin may mediate the benefits of positive social interactions ad emotions.  </w:t>
      </w:r>
      <w:proofErr w:type="spellStart"/>
      <w:r w:rsidRPr="006F5B5C">
        <w:rPr>
          <w:i/>
          <w:sz w:val="20"/>
          <w:szCs w:val="20"/>
        </w:rPr>
        <w:t>Psychoneuroendocrinology</w:t>
      </w:r>
      <w:proofErr w:type="spellEnd"/>
      <w:r w:rsidRPr="006F5B5C">
        <w:rPr>
          <w:sz w:val="20"/>
          <w:szCs w:val="20"/>
        </w:rPr>
        <w:t xml:space="preserve">. </w:t>
      </w:r>
      <w:r w:rsidR="00400FEF" w:rsidRPr="006F5B5C">
        <w:rPr>
          <w:sz w:val="20"/>
          <w:szCs w:val="20"/>
        </w:rPr>
        <w:t>1998;</w:t>
      </w:r>
      <w:r w:rsidRPr="006F5B5C">
        <w:rPr>
          <w:sz w:val="20"/>
          <w:szCs w:val="20"/>
        </w:rPr>
        <w:t>23(8):819-838.</w:t>
      </w:r>
    </w:p>
    <w:p w:rsidR="009719A0" w:rsidRPr="006F5B5C" w:rsidRDefault="009719A0" w:rsidP="009719A0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Varendi</w:t>
      </w:r>
      <w:proofErr w:type="spellEnd"/>
      <w:r w:rsidRPr="006F5B5C">
        <w:rPr>
          <w:sz w:val="20"/>
          <w:szCs w:val="20"/>
        </w:rPr>
        <w:t xml:space="preserve"> H, Porter RH, </w:t>
      </w:r>
      <w:proofErr w:type="spellStart"/>
      <w:r w:rsidRPr="006F5B5C">
        <w:rPr>
          <w:sz w:val="20"/>
          <w:szCs w:val="20"/>
        </w:rPr>
        <w:t>Winberg</w:t>
      </w:r>
      <w:proofErr w:type="spellEnd"/>
      <w:r w:rsidRPr="006F5B5C">
        <w:rPr>
          <w:sz w:val="20"/>
          <w:szCs w:val="20"/>
        </w:rPr>
        <w:t xml:space="preserve"> J. 1996. Attractiveness of amniotic fluid odor: evidence of prenatal olfactory learning? </w:t>
      </w:r>
      <w:r w:rsidRPr="006F5B5C">
        <w:rPr>
          <w:i/>
          <w:sz w:val="20"/>
          <w:szCs w:val="20"/>
        </w:rPr>
        <w:t xml:space="preserve">Acta </w:t>
      </w:r>
      <w:proofErr w:type="spellStart"/>
      <w:r w:rsidRPr="006F5B5C">
        <w:rPr>
          <w:i/>
          <w:sz w:val="20"/>
          <w:szCs w:val="20"/>
        </w:rPr>
        <w:t>Paediatr</w:t>
      </w:r>
      <w:proofErr w:type="spellEnd"/>
      <w:r w:rsidRPr="006F5B5C">
        <w:rPr>
          <w:sz w:val="20"/>
          <w:szCs w:val="20"/>
        </w:rPr>
        <w:t>. 85(10):1223-7.</w:t>
      </w:r>
    </w:p>
    <w:p w:rsidR="005D431E" w:rsidRPr="006F5B5C" w:rsidRDefault="005D431E" w:rsidP="0031486E">
      <w:pPr>
        <w:spacing w:after="0"/>
        <w:rPr>
          <w:sz w:val="20"/>
          <w:szCs w:val="20"/>
        </w:rPr>
      </w:pPr>
    </w:p>
    <w:p w:rsidR="005D431E" w:rsidRPr="006F5B5C" w:rsidRDefault="005D431E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 xml:space="preserve">Ward LP, Williamson S, Burke S, Crawford-Hemphill R, Thompson AM. Improving exclusive breastfeeding in an urban academic hospital. </w:t>
      </w:r>
      <w:r w:rsidRPr="006F5B5C">
        <w:rPr>
          <w:i/>
          <w:sz w:val="20"/>
          <w:szCs w:val="20"/>
        </w:rPr>
        <w:t>Pediatrics</w:t>
      </w:r>
      <w:r w:rsidRPr="006F5B5C">
        <w:rPr>
          <w:sz w:val="20"/>
          <w:szCs w:val="20"/>
        </w:rPr>
        <w:t>. 2017;139:e20160344.</w:t>
      </w:r>
    </w:p>
    <w:p w:rsidR="005D431E" w:rsidRPr="006F5B5C" w:rsidRDefault="005D431E" w:rsidP="0031486E">
      <w:pPr>
        <w:spacing w:after="0"/>
        <w:rPr>
          <w:sz w:val="20"/>
          <w:szCs w:val="20"/>
        </w:rPr>
      </w:pPr>
    </w:p>
    <w:p w:rsidR="005D431E" w:rsidRPr="006F5B5C" w:rsidRDefault="005D431E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Widstrom</w:t>
      </w:r>
      <w:proofErr w:type="spellEnd"/>
      <w:r w:rsidRPr="006F5B5C">
        <w:rPr>
          <w:sz w:val="20"/>
          <w:szCs w:val="20"/>
        </w:rPr>
        <w:t xml:space="preserve"> AM, Wahlberg V, </w:t>
      </w:r>
      <w:proofErr w:type="spellStart"/>
      <w:r w:rsidRPr="006F5B5C">
        <w:rPr>
          <w:sz w:val="20"/>
          <w:szCs w:val="20"/>
        </w:rPr>
        <w:t>Matthiesen</w:t>
      </w:r>
      <w:proofErr w:type="spellEnd"/>
      <w:r w:rsidRPr="006F5B5C">
        <w:rPr>
          <w:sz w:val="20"/>
          <w:szCs w:val="20"/>
        </w:rPr>
        <w:t xml:space="preserve"> AS, et </w:t>
      </w:r>
      <w:r w:rsidR="003A105B" w:rsidRPr="006F5B5C">
        <w:rPr>
          <w:sz w:val="20"/>
          <w:szCs w:val="20"/>
        </w:rPr>
        <w:t>a</w:t>
      </w:r>
      <w:r w:rsidRPr="006F5B5C">
        <w:rPr>
          <w:sz w:val="20"/>
          <w:szCs w:val="20"/>
        </w:rPr>
        <w:t xml:space="preserve">l. Short term effects of early suckling and touch of the nipple on maternal behavior. </w:t>
      </w:r>
      <w:r w:rsidRPr="006F5B5C">
        <w:rPr>
          <w:i/>
          <w:sz w:val="20"/>
          <w:szCs w:val="20"/>
        </w:rPr>
        <w:t>Early Hu</w:t>
      </w:r>
      <w:r w:rsidR="003A105B" w:rsidRPr="006F5B5C">
        <w:rPr>
          <w:i/>
          <w:sz w:val="20"/>
          <w:szCs w:val="20"/>
        </w:rPr>
        <w:t>m</w:t>
      </w:r>
      <w:r w:rsidRPr="006F5B5C">
        <w:rPr>
          <w:i/>
          <w:sz w:val="20"/>
          <w:szCs w:val="20"/>
        </w:rPr>
        <w:t xml:space="preserve"> Dev.</w:t>
      </w:r>
      <w:r w:rsidRPr="006F5B5C">
        <w:rPr>
          <w:sz w:val="20"/>
          <w:szCs w:val="20"/>
        </w:rPr>
        <w:t xml:space="preserve"> 1990;21(3):153-163.</w:t>
      </w:r>
    </w:p>
    <w:p w:rsidR="005D431E" w:rsidRPr="006F5B5C" w:rsidRDefault="005D431E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r w:rsidRPr="006F5B5C">
        <w:rPr>
          <w:sz w:val="20"/>
          <w:szCs w:val="20"/>
        </w:rPr>
        <w:t>Yamauchi Y, Yamanouchi I. T</w:t>
      </w:r>
      <w:r w:rsidR="003A105B" w:rsidRPr="006F5B5C">
        <w:rPr>
          <w:sz w:val="20"/>
          <w:szCs w:val="20"/>
        </w:rPr>
        <w:t>he relationship between rooming-in/not rooming-</w:t>
      </w:r>
      <w:r w:rsidRPr="006F5B5C">
        <w:rPr>
          <w:sz w:val="20"/>
          <w:szCs w:val="20"/>
        </w:rPr>
        <w:t xml:space="preserve">in and breastfeeding variables. </w:t>
      </w:r>
      <w:r w:rsidRPr="006F5B5C">
        <w:rPr>
          <w:i/>
          <w:sz w:val="20"/>
          <w:szCs w:val="20"/>
        </w:rPr>
        <w:t xml:space="preserve">Acta </w:t>
      </w:r>
      <w:proofErr w:type="spellStart"/>
      <w:r w:rsidRPr="006F5B5C">
        <w:rPr>
          <w:i/>
          <w:sz w:val="20"/>
          <w:szCs w:val="20"/>
        </w:rPr>
        <w:t>Anesthesiological</w:t>
      </w:r>
      <w:proofErr w:type="spellEnd"/>
      <w:r w:rsidRPr="006F5B5C">
        <w:rPr>
          <w:i/>
          <w:sz w:val="20"/>
          <w:szCs w:val="20"/>
        </w:rPr>
        <w:t xml:space="preserve"> </w:t>
      </w:r>
      <w:proofErr w:type="spellStart"/>
      <w:r w:rsidRPr="006F5B5C">
        <w:rPr>
          <w:i/>
          <w:sz w:val="20"/>
          <w:szCs w:val="20"/>
        </w:rPr>
        <w:t>Scandinavica</w:t>
      </w:r>
      <w:proofErr w:type="spellEnd"/>
      <w:r w:rsidRPr="006F5B5C">
        <w:rPr>
          <w:i/>
          <w:sz w:val="20"/>
          <w:szCs w:val="20"/>
        </w:rPr>
        <w:t xml:space="preserve">, </w:t>
      </w:r>
      <w:r w:rsidRPr="006F5B5C">
        <w:rPr>
          <w:sz w:val="20"/>
          <w:szCs w:val="20"/>
        </w:rPr>
        <w:t>1990</w:t>
      </w:r>
      <w:r w:rsidR="003A105B" w:rsidRPr="006F5B5C">
        <w:rPr>
          <w:sz w:val="20"/>
          <w:szCs w:val="20"/>
        </w:rPr>
        <w:t>;</w:t>
      </w:r>
      <w:r w:rsidRPr="006F5B5C">
        <w:rPr>
          <w:sz w:val="20"/>
          <w:szCs w:val="20"/>
        </w:rPr>
        <w:t>79(11):1017-1022.</w:t>
      </w:r>
    </w:p>
    <w:p w:rsidR="005D431E" w:rsidRPr="006F5B5C" w:rsidRDefault="005D431E" w:rsidP="0031486E">
      <w:pPr>
        <w:spacing w:after="0"/>
        <w:rPr>
          <w:sz w:val="20"/>
          <w:szCs w:val="20"/>
        </w:rPr>
      </w:pPr>
    </w:p>
    <w:p w:rsidR="00E10772" w:rsidRPr="006F5B5C" w:rsidRDefault="00E10772" w:rsidP="0031486E">
      <w:pPr>
        <w:spacing w:after="0"/>
        <w:rPr>
          <w:sz w:val="20"/>
          <w:szCs w:val="20"/>
        </w:rPr>
      </w:pPr>
      <w:proofErr w:type="spellStart"/>
      <w:r w:rsidRPr="006F5B5C">
        <w:rPr>
          <w:sz w:val="20"/>
          <w:szCs w:val="20"/>
        </w:rPr>
        <w:t>Zenkner</w:t>
      </w:r>
      <w:proofErr w:type="spellEnd"/>
      <w:r w:rsidRPr="006F5B5C">
        <w:rPr>
          <w:sz w:val="20"/>
          <w:szCs w:val="20"/>
        </w:rPr>
        <w:t xml:space="preserve"> JRG, </w:t>
      </w:r>
      <w:proofErr w:type="spellStart"/>
      <w:r w:rsidRPr="006F5B5C">
        <w:rPr>
          <w:sz w:val="20"/>
          <w:szCs w:val="20"/>
        </w:rPr>
        <w:t>Miorim</w:t>
      </w:r>
      <w:proofErr w:type="spellEnd"/>
      <w:r w:rsidRPr="006F5B5C">
        <w:rPr>
          <w:sz w:val="20"/>
          <w:szCs w:val="20"/>
        </w:rPr>
        <w:t xml:space="preserve"> CFB, Cardoso LS, et al. Rooming</w:t>
      </w:r>
      <w:r w:rsidR="003A105B" w:rsidRPr="006F5B5C">
        <w:rPr>
          <w:sz w:val="20"/>
          <w:szCs w:val="20"/>
        </w:rPr>
        <w:t>-</w:t>
      </w:r>
      <w:r w:rsidRPr="006F5B5C">
        <w:rPr>
          <w:sz w:val="20"/>
          <w:szCs w:val="20"/>
        </w:rPr>
        <w:t xml:space="preserve">in and breastfeeding: reviewing the impact on scientific production of nursing. </w:t>
      </w:r>
      <w:proofErr w:type="spellStart"/>
      <w:r w:rsidRPr="006F5B5C">
        <w:rPr>
          <w:i/>
          <w:sz w:val="20"/>
          <w:szCs w:val="20"/>
        </w:rPr>
        <w:t>Revista</w:t>
      </w:r>
      <w:proofErr w:type="spellEnd"/>
      <w:r w:rsidRPr="006F5B5C">
        <w:rPr>
          <w:i/>
          <w:sz w:val="20"/>
          <w:szCs w:val="20"/>
        </w:rPr>
        <w:t xml:space="preserve"> De </w:t>
      </w:r>
      <w:proofErr w:type="spellStart"/>
      <w:r w:rsidRPr="006F5B5C">
        <w:rPr>
          <w:i/>
          <w:sz w:val="20"/>
          <w:szCs w:val="20"/>
        </w:rPr>
        <w:t>Pesquisa</w:t>
      </w:r>
      <w:proofErr w:type="spellEnd"/>
      <w:r w:rsidRPr="006F5B5C">
        <w:rPr>
          <w:i/>
          <w:sz w:val="20"/>
          <w:szCs w:val="20"/>
        </w:rPr>
        <w:t xml:space="preserve"> </w:t>
      </w:r>
      <w:proofErr w:type="spellStart"/>
      <w:r w:rsidRPr="006F5B5C">
        <w:rPr>
          <w:i/>
          <w:sz w:val="20"/>
          <w:szCs w:val="20"/>
        </w:rPr>
        <w:t>Cuidado</w:t>
      </w:r>
      <w:proofErr w:type="spellEnd"/>
      <w:r w:rsidRPr="006F5B5C">
        <w:rPr>
          <w:i/>
          <w:sz w:val="20"/>
          <w:szCs w:val="20"/>
        </w:rPr>
        <w:t xml:space="preserve"> E Fundamental Online</w:t>
      </w:r>
      <w:r w:rsidR="009D7F91" w:rsidRPr="006F5B5C">
        <w:rPr>
          <w:sz w:val="20"/>
          <w:szCs w:val="20"/>
        </w:rPr>
        <w:t>. 2013;</w:t>
      </w:r>
      <w:r w:rsidRPr="006F5B5C">
        <w:rPr>
          <w:sz w:val="20"/>
          <w:szCs w:val="20"/>
        </w:rPr>
        <w:t xml:space="preserve">5(2):3808-3818. </w:t>
      </w:r>
    </w:p>
    <w:p w:rsidR="00D7479F" w:rsidRPr="006F5B5C" w:rsidRDefault="00D7479F" w:rsidP="0031486E">
      <w:pPr>
        <w:tabs>
          <w:tab w:val="left" w:pos="5964"/>
        </w:tabs>
        <w:spacing w:after="0" w:line="240" w:lineRule="auto"/>
        <w:rPr>
          <w:snapToGrid w:val="0"/>
          <w:sz w:val="20"/>
          <w:szCs w:val="20"/>
        </w:rPr>
      </w:pPr>
    </w:p>
    <w:sectPr w:rsidR="00D7479F" w:rsidRPr="006F5B5C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CC5" w:rsidRDefault="00C73CC5" w:rsidP="00685891">
      <w:pPr>
        <w:spacing w:after="0" w:line="240" w:lineRule="auto"/>
      </w:pPr>
      <w:r>
        <w:separator/>
      </w:r>
    </w:p>
  </w:endnote>
  <w:endnote w:type="continuationSeparator" w:id="0">
    <w:p w:rsidR="00C73CC5" w:rsidRDefault="00C73CC5" w:rsidP="0068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2020502060506020403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2C1" w:rsidRDefault="00CF12C1"/>
  <w:p w:rsidR="00CF12C1" w:rsidRDefault="004C44AE" w:rsidP="00AB3BF2">
    <w:pPr>
      <w:pStyle w:val="FooterOdd"/>
      <w:jc w:val="left"/>
    </w:pPr>
    <w:r>
      <w:t xml:space="preserve">©Cathy Carothers/Every Mother, Inc. </w:t>
    </w:r>
    <w:hyperlink r:id="rId1" w:history="1">
      <w:r w:rsidR="00CF12C1" w:rsidRPr="00DF2910">
        <w:rPr>
          <w:rStyle w:val="Hyperlink"/>
        </w:rPr>
        <w:t>cathy@everymother.org</w:t>
      </w:r>
    </w:hyperlink>
    <w:r w:rsidR="00CF12C1">
      <w:t xml:space="preserve">                                                             </w:t>
    </w:r>
    <w:r>
      <w:t xml:space="preserve">                  </w:t>
    </w:r>
    <w:r w:rsidR="00CF12C1">
      <w:t xml:space="preserve"> Page </w:t>
    </w:r>
    <w:r w:rsidR="00CF12C1">
      <w:fldChar w:fldCharType="begin"/>
    </w:r>
    <w:r w:rsidR="00CF12C1">
      <w:instrText xml:space="preserve"> PAGE   \* MERGEFORMAT </w:instrText>
    </w:r>
    <w:r w:rsidR="00CF12C1">
      <w:fldChar w:fldCharType="separate"/>
    </w:r>
    <w:r w:rsidR="00925BD5" w:rsidRPr="00925BD5">
      <w:rPr>
        <w:noProof/>
        <w:sz w:val="24"/>
        <w:szCs w:val="24"/>
      </w:rPr>
      <w:t>4</w:t>
    </w:r>
    <w:r w:rsidR="00CF12C1">
      <w:rPr>
        <w:noProof/>
        <w:sz w:val="24"/>
        <w:szCs w:val="24"/>
      </w:rPr>
      <w:fldChar w:fldCharType="end"/>
    </w:r>
  </w:p>
  <w:p w:rsidR="00CF12C1" w:rsidRDefault="00CF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CC5" w:rsidRDefault="00C73CC5" w:rsidP="00685891">
      <w:pPr>
        <w:spacing w:after="0" w:line="240" w:lineRule="auto"/>
      </w:pPr>
      <w:r>
        <w:separator/>
      </w:r>
    </w:p>
  </w:footnote>
  <w:footnote w:type="continuationSeparator" w:id="0">
    <w:p w:rsidR="00C73CC5" w:rsidRDefault="00C73CC5" w:rsidP="0068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2C1" w:rsidRPr="0087332F" w:rsidRDefault="00791346" w:rsidP="00256957">
    <w:pPr>
      <w:pStyle w:val="HeaderOdd"/>
      <w:pBdr>
        <w:bottom w:val="single" w:sz="4" w:space="0" w:color="4F81BD" w:themeColor="accent1"/>
      </w:pBdr>
    </w:pPr>
    <w:r>
      <w:t>Handout: Dealing with the Tough Ones</w:t>
    </w:r>
  </w:p>
  <w:p w:rsidR="00CF12C1" w:rsidRDefault="00CF1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C16"/>
    <w:multiLevelType w:val="hybridMultilevel"/>
    <w:tmpl w:val="06762A8C"/>
    <w:lvl w:ilvl="0" w:tplc="1F86D4E4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77411E5"/>
    <w:multiLevelType w:val="hybridMultilevel"/>
    <w:tmpl w:val="78C00000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0D6F1463"/>
    <w:multiLevelType w:val="hybridMultilevel"/>
    <w:tmpl w:val="B73046AA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E1C6E54"/>
    <w:multiLevelType w:val="hybridMultilevel"/>
    <w:tmpl w:val="9ECC932A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15324732"/>
    <w:multiLevelType w:val="hybridMultilevel"/>
    <w:tmpl w:val="FCACDB72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8F644E2"/>
    <w:multiLevelType w:val="hybridMultilevel"/>
    <w:tmpl w:val="84505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1622"/>
    <w:multiLevelType w:val="hybridMultilevel"/>
    <w:tmpl w:val="8D1C0C34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CBB65A7"/>
    <w:multiLevelType w:val="hybridMultilevel"/>
    <w:tmpl w:val="EB0A92E2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22A84120"/>
    <w:multiLevelType w:val="hybridMultilevel"/>
    <w:tmpl w:val="6A9EC6EC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AB81736"/>
    <w:multiLevelType w:val="hybridMultilevel"/>
    <w:tmpl w:val="B12A0BAA"/>
    <w:lvl w:ilvl="0" w:tplc="E73A1BA2">
      <w:start w:val="206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D30DB"/>
    <w:multiLevelType w:val="hybridMultilevel"/>
    <w:tmpl w:val="F3721FFA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38E73A26"/>
    <w:multiLevelType w:val="hybridMultilevel"/>
    <w:tmpl w:val="C9900E84"/>
    <w:lvl w:ilvl="0" w:tplc="FFDC62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85C15"/>
    <w:multiLevelType w:val="hybridMultilevel"/>
    <w:tmpl w:val="6D4C793C"/>
    <w:lvl w:ilvl="0" w:tplc="9010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C6FA8"/>
    <w:multiLevelType w:val="hybridMultilevel"/>
    <w:tmpl w:val="ABCEA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562F0"/>
    <w:multiLevelType w:val="hybridMultilevel"/>
    <w:tmpl w:val="9340608C"/>
    <w:lvl w:ilvl="0" w:tplc="E73A1BA2">
      <w:start w:val="206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C06E23"/>
    <w:multiLevelType w:val="hybridMultilevel"/>
    <w:tmpl w:val="287A3858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760D17DA"/>
    <w:multiLevelType w:val="hybridMultilevel"/>
    <w:tmpl w:val="7A408724"/>
    <w:lvl w:ilvl="0" w:tplc="E73A1BA2">
      <w:start w:val="206"/>
      <w:numFmt w:val="bullet"/>
      <w:lvlText w:val="•"/>
      <w:lvlJc w:val="left"/>
      <w:pPr>
        <w:ind w:left="14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14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16"/>
  </w:num>
  <w:num w:numId="11">
    <w:abstractNumId w:val="10"/>
  </w:num>
  <w:num w:numId="12">
    <w:abstractNumId w:val="7"/>
  </w:num>
  <w:num w:numId="13">
    <w:abstractNumId w:val="15"/>
  </w:num>
  <w:num w:numId="14">
    <w:abstractNumId w:val="6"/>
  </w:num>
  <w:num w:numId="15">
    <w:abstractNumId w:val="3"/>
  </w:num>
  <w:num w:numId="16">
    <w:abstractNumId w:val="9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E3"/>
    <w:rsid w:val="00005963"/>
    <w:rsid w:val="00015098"/>
    <w:rsid w:val="000267EE"/>
    <w:rsid w:val="000325D1"/>
    <w:rsid w:val="00032FC6"/>
    <w:rsid w:val="00036BC5"/>
    <w:rsid w:val="00040493"/>
    <w:rsid w:val="00062D86"/>
    <w:rsid w:val="00077CF3"/>
    <w:rsid w:val="000A4475"/>
    <w:rsid w:val="000B72E7"/>
    <w:rsid w:val="000C16ED"/>
    <w:rsid w:val="0010074F"/>
    <w:rsid w:val="001131CC"/>
    <w:rsid w:val="001154B8"/>
    <w:rsid w:val="00122388"/>
    <w:rsid w:val="00123C69"/>
    <w:rsid w:val="00146AAD"/>
    <w:rsid w:val="0015102F"/>
    <w:rsid w:val="0015189F"/>
    <w:rsid w:val="00153D6C"/>
    <w:rsid w:val="00157408"/>
    <w:rsid w:val="00166473"/>
    <w:rsid w:val="00186B40"/>
    <w:rsid w:val="00187B2E"/>
    <w:rsid w:val="001C5FE1"/>
    <w:rsid w:val="001D7B9A"/>
    <w:rsid w:val="001E43E3"/>
    <w:rsid w:val="001E56FC"/>
    <w:rsid w:val="001F44C2"/>
    <w:rsid w:val="00200421"/>
    <w:rsid w:val="00207336"/>
    <w:rsid w:val="002153F9"/>
    <w:rsid w:val="00215F71"/>
    <w:rsid w:val="00225559"/>
    <w:rsid w:val="002311C6"/>
    <w:rsid w:val="00234E16"/>
    <w:rsid w:val="00240D73"/>
    <w:rsid w:val="00243708"/>
    <w:rsid w:val="00255E70"/>
    <w:rsid w:val="00256957"/>
    <w:rsid w:val="0027113E"/>
    <w:rsid w:val="00274BB2"/>
    <w:rsid w:val="00275BFD"/>
    <w:rsid w:val="00292CD2"/>
    <w:rsid w:val="00292FAD"/>
    <w:rsid w:val="00295A3D"/>
    <w:rsid w:val="002A0338"/>
    <w:rsid w:val="002A162B"/>
    <w:rsid w:val="002A1B50"/>
    <w:rsid w:val="002E1427"/>
    <w:rsid w:val="002F0746"/>
    <w:rsid w:val="00304D2D"/>
    <w:rsid w:val="0031486E"/>
    <w:rsid w:val="00332B16"/>
    <w:rsid w:val="00353F86"/>
    <w:rsid w:val="003554E9"/>
    <w:rsid w:val="00366FEB"/>
    <w:rsid w:val="00367711"/>
    <w:rsid w:val="00371C33"/>
    <w:rsid w:val="00376A71"/>
    <w:rsid w:val="00381736"/>
    <w:rsid w:val="00382CB1"/>
    <w:rsid w:val="00386A7E"/>
    <w:rsid w:val="0039497C"/>
    <w:rsid w:val="003A105B"/>
    <w:rsid w:val="003A1D09"/>
    <w:rsid w:val="003A4FB4"/>
    <w:rsid w:val="003B2694"/>
    <w:rsid w:val="003C1B35"/>
    <w:rsid w:val="003C3799"/>
    <w:rsid w:val="003D34F5"/>
    <w:rsid w:val="003D5ABB"/>
    <w:rsid w:val="003E1D3F"/>
    <w:rsid w:val="003E216F"/>
    <w:rsid w:val="003E30B5"/>
    <w:rsid w:val="00400FEF"/>
    <w:rsid w:val="004118EE"/>
    <w:rsid w:val="004275EB"/>
    <w:rsid w:val="00432E84"/>
    <w:rsid w:val="004422F2"/>
    <w:rsid w:val="004448FB"/>
    <w:rsid w:val="00444BAC"/>
    <w:rsid w:val="00446E69"/>
    <w:rsid w:val="00456918"/>
    <w:rsid w:val="00456954"/>
    <w:rsid w:val="00480BB6"/>
    <w:rsid w:val="004855E0"/>
    <w:rsid w:val="00487CE7"/>
    <w:rsid w:val="004930DA"/>
    <w:rsid w:val="004A5808"/>
    <w:rsid w:val="004B395D"/>
    <w:rsid w:val="004B3DFD"/>
    <w:rsid w:val="004C44AE"/>
    <w:rsid w:val="004C72EA"/>
    <w:rsid w:val="004E19B9"/>
    <w:rsid w:val="004E4C30"/>
    <w:rsid w:val="004E7F65"/>
    <w:rsid w:val="004F031A"/>
    <w:rsid w:val="004F1074"/>
    <w:rsid w:val="004F28D7"/>
    <w:rsid w:val="004F5200"/>
    <w:rsid w:val="005040F3"/>
    <w:rsid w:val="005061F1"/>
    <w:rsid w:val="0051227B"/>
    <w:rsid w:val="0051432D"/>
    <w:rsid w:val="005144E9"/>
    <w:rsid w:val="005159E2"/>
    <w:rsid w:val="00523ED7"/>
    <w:rsid w:val="005316BD"/>
    <w:rsid w:val="005410C5"/>
    <w:rsid w:val="005418EE"/>
    <w:rsid w:val="00547038"/>
    <w:rsid w:val="0055117E"/>
    <w:rsid w:val="00565429"/>
    <w:rsid w:val="00576D65"/>
    <w:rsid w:val="00584059"/>
    <w:rsid w:val="00585BC6"/>
    <w:rsid w:val="005933CE"/>
    <w:rsid w:val="0059584B"/>
    <w:rsid w:val="005959FA"/>
    <w:rsid w:val="005A061B"/>
    <w:rsid w:val="005B4D25"/>
    <w:rsid w:val="005C2B17"/>
    <w:rsid w:val="005D431E"/>
    <w:rsid w:val="005D4393"/>
    <w:rsid w:val="005D6059"/>
    <w:rsid w:val="005E1EA5"/>
    <w:rsid w:val="005E2AFA"/>
    <w:rsid w:val="005E6190"/>
    <w:rsid w:val="005E7694"/>
    <w:rsid w:val="00601B53"/>
    <w:rsid w:val="00606EB8"/>
    <w:rsid w:val="0061382F"/>
    <w:rsid w:val="00621408"/>
    <w:rsid w:val="00622E4D"/>
    <w:rsid w:val="006453CE"/>
    <w:rsid w:val="006458CA"/>
    <w:rsid w:val="006614BB"/>
    <w:rsid w:val="0068339A"/>
    <w:rsid w:val="00685891"/>
    <w:rsid w:val="00685B64"/>
    <w:rsid w:val="006870D4"/>
    <w:rsid w:val="00693FB5"/>
    <w:rsid w:val="006965A2"/>
    <w:rsid w:val="006B797E"/>
    <w:rsid w:val="006C3E97"/>
    <w:rsid w:val="006D1913"/>
    <w:rsid w:val="006E3D1F"/>
    <w:rsid w:val="006F5B5C"/>
    <w:rsid w:val="006F71C9"/>
    <w:rsid w:val="00704FF7"/>
    <w:rsid w:val="00707462"/>
    <w:rsid w:val="00731FB3"/>
    <w:rsid w:val="00732019"/>
    <w:rsid w:val="0074408D"/>
    <w:rsid w:val="0074534D"/>
    <w:rsid w:val="0074538C"/>
    <w:rsid w:val="00746B37"/>
    <w:rsid w:val="007471FB"/>
    <w:rsid w:val="007673B2"/>
    <w:rsid w:val="00774C12"/>
    <w:rsid w:val="0078101A"/>
    <w:rsid w:val="00782414"/>
    <w:rsid w:val="00791346"/>
    <w:rsid w:val="007A28FF"/>
    <w:rsid w:val="007B3892"/>
    <w:rsid w:val="007C30AF"/>
    <w:rsid w:val="007C3EFA"/>
    <w:rsid w:val="007C4899"/>
    <w:rsid w:val="0081564B"/>
    <w:rsid w:val="00835764"/>
    <w:rsid w:val="00843275"/>
    <w:rsid w:val="00852B52"/>
    <w:rsid w:val="00857468"/>
    <w:rsid w:val="00857BC2"/>
    <w:rsid w:val="0087332F"/>
    <w:rsid w:val="0088098A"/>
    <w:rsid w:val="00881375"/>
    <w:rsid w:val="00883507"/>
    <w:rsid w:val="00885FC2"/>
    <w:rsid w:val="00894CA6"/>
    <w:rsid w:val="008A490A"/>
    <w:rsid w:val="008B081C"/>
    <w:rsid w:val="008B32F6"/>
    <w:rsid w:val="008B3B5B"/>
    <w:rsid w:val="008D2A1B"/>
    <w:rsid w:val="008D6B39"/>
    <w:rsid w:val="008D77DA"/>
    <w:rsid w:val="008F07DA"/>
    <w:rsid w:val="008F13A3"/>
    <w:rsid w:val="008F3362"/>
    <w:rsid w:val="008F69A8"/>
    <w:rsid w:val="00906E8E"/>
    <w:rsid w:val="009103F1"/>
    <w:rsid w:val="00915D58"/>
    <w:rsid w:val="00916E7F"/>
    <w:rsid w:val="00925BD5"/>
    <w:rsid w:val="009373F1"/>
    <w:rsid w:val="009427FB"/>
    <w:rsid w:val="00944F55"/>
    <w:rsid w:val="00950DB8"/>
    <w:rsid w:val="00960CF7"/>
    <w:rsid w:val="00960F3A"/>
    <w:rsid w:val="009706EC"/>
    <w:rsid w:val="009719A0"/>
    <w:rsid w:val="009779DD"/>
    <w:rsid w:val="00993B08"/>
    <w:rsid w:val="009B4B44"/>
    <w:rsid w:val="009D0AAE"/>
    <w:rsid w:val="009D7F91"/>
    <w:rsid w:val="009E09A4"/>
    <w:rsid w:val="009E5694"/>
    <w:rsid w:val="009E6A0C"/>
    <w:rsid w:val="009F7A1D"/>
    <w:rsid w:val="00A028C6"/>
    <w:rsid w:val="00A05A45"/>
    <w:rsid w:val="00A06611"/>
    <w:rsid w:val="00A1289F"/>
    <w:rsid w:val="00A159E5"/>
    <w:rsid w:val="00A30E91"/>
    <w:rsid w:val="00A33BC9"/>
    <w:rsid w:val="00A34B05"/>
    <w:rsid w:val="00A43EFB"/>
    <w:rsid w:val="00A471A8"/>
    <w:rsid w:val="00A62F74"/>
    <w:rsid w:val="00A67B51"/>
    <w:rsid w:val="00A80231"/>
    <w:rsid w:val="00A8727E"/>
    <w:rsid w:val="00A878A4"/>
    <w:rsid w:val="00A93B79"/>
    <w:rsid w:val="00A93EFF"/>
    <w:rsid w:val="00A95466"/>
    <w:rsid w:val="00AA58D0"/>
    <w:rsid w:val="00AB3BF2"/>
    <w:rsid w:val="00AC117F"/>
    <w:rsid w:val="00AC38CE"/>
    <w:rsid w:val="00AD1E4F"/>
    <w:rsid w:val="00AD4654"/>
    <w:rsid w:val="00AE3373"/>
    <w:rsid w:val="00AF1633"/>
    <w:rsid w:val="00B01EC7"/>
    <w:rsid w:val="00B044A6"/>
    <w:rsid w:val="00B07F65"/>
    <w:rsid w:val="00B121D2"/>
    <w:rsid w:val="00B2150D"/>
    <w:rsid w:val="00B27EB8"/>
    <w:rsid w:val="00B30DC5"/>
    <w:rsid w:val="00B3750D"/>
    <w:rsid w:val="00B41D1F"/>
    <w:rsid w:val="00B42B5A"/>
    <w:rsid w:val="00B45D43"/>
    <w:rsid w:val="00B66201"/>
    <w:rsid w:val="00B76585"/>
    <w:rsid w:val="00B90703"/>
    <w:rsid w:val="00BA76AB"/>
    <w:rsid w:val="00BB1A15"/>
    <w:rsid w:val="00BC29DE"/>
    <w:rsid w:val="00BD1C67"/>
    <w:rsid w:val="00BD2FCA"/>
    <w:rsid w:val="00BD4BA8"/>
    <w:rsid w:val="00BE2603"/>
    <w:rsid w:val="00BF6A28"/>
    <w:rsid w:val="00C11872"/>
    <w:rsid w:val="00C219A0"/>
    <w:rsid w:val="00C3589E"/>
    <w:rsid w:val="00C370EA"/>
    <w:rsid w:val="00C433C5"/>
    <w:rsid w:val="00C47590"/>
    <w:rsid w:val="00C530E4"/>
    <w:rsid w:val="00C6162C"/>
    <w:rsid w:val="00C63CC3"/>
    <w:rsid w:val="00C73CC5"/>
    <w:rsid w:val="00C818CC"/>
    <w:rsid w:val="00C978E1"/>
    <w:rsid w:val="00CA6B51"/>
    <w:rsid w:val="00CF12C1"/>
    <w:rsid w:val="00CF491C"/>
    <w:rsid w:val="00CF5C8D"/>
    <w:rsid w:val="00CF7571"/>
    <w:rsid w:val="00D21A66"/>
    <w:rsid w:val="00D244FD"/>
    <w:rsid w:val="00D3792D"/>
    <w:rsid w:val="00D43903"/>
    <w:rsid w:val="00D4520B"/>
    <w:rsid w:val="00D6745F"/>
    <w:rsid w:val="00D7479F"/>
    <w:rsid w:val="00D76A51"/>
    <w:rsid w:val="00D847EF"/>
    <w:rsid w:val="00D86335"/>
    <w:rsid w:val="00D905EF"/>
    <w:rsid w:val="00D92269"/>
    <w:rsid w:val="00DA2E48"/>
    <w:rsid w:val="00DB0F9C"/>
    <w:rsid w:val="00DD3EB0"/>
    <w:rsid w:val="00DD4BF5"/>
    <w:rsid w:val="00DF5B11"/>
    <w:rsid w:val="00E06DB5"/>
    <w:rsid w:val="00E10772"/>
    <w:rsid w:val="00E1720D"/>
    <w:rsid w:val="00E233AB"/>
    <w:rsid w:val="00E26AA5"/>
    <w:rsid w:val="00E3022B"/>
    <w:rsid w:val="00E45A94"/>
    <w:rsid w:val="00E474DC"/>
    <w:rsid w:val="00E54214"/>
    <w:rsid w:val="00E54AE1"/>
    <w:rsid w:val="00E63446"/>
    <w:rsid w:val="00E72FDA"/>
    <w:rsid w:val="00E7429F"/>
    <w:rsid w:val="00E7449F"/>
    <w:rsid w:val="00E76A85"/>
    <w:rsid w:val="00E86752"/>
    <w:rsid w:val="00E90A4E"/>
    <w:rsid w:val="00E97D3F"/>
    <w:rsid w:val="00EA70DA"/>
    <w:rsid w:val="00EB4CAB"/>
    <w:rsid w:val="00EB6031"/>
    <w:rsid w:val="00EC2CEA"/>
    <w:rsid w:val="00ED7C46"/>
    <w:rsid w:val="00EE2616"/>
    <w:rsid w:val="00F126AE"/>
    <w:rsid w:val="00F17144"/>
    <w:rsid w:val="00F22ECD"/>
    <w:rsid w:val="00F2413D"/>
    <w:rsid w:val="00F26F14"/>
    <w:rsid w:val="00F47807"/>
    <w:rsid w:val="00F60604"/>
    <w:rsid w:val="00FA705F"/>
    <w:rsid w:val="00FB0DC5"/>
    <w:rsid w:val="00FC499D"/>
    <w:rsid w:val="00FD5AA9"/>
    <w:rsid w:val="00FF26E7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466C37F-DC97-4F9F-BF4E-7AD7E890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3E3"/>
    <w:rPr>
      <w:color w:val="0000FF" w:themeColor="hyperlink"/>
      <w:u w:val="single"/>
    </w:rPr>
  </w:style>
  <w:style w:type="paragraph" w:customStyle="1" w:styleId="Pa5">
    <w:name w:val="Pa5"/>
    <w:basedOn w:val="Normal"/>
    <w:next w:val="Normal"/>
    <w:uiPriority w:val="99"/>
    <w:rsid w:val="001C5FE1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891"/>
  </w:style>
  <w:style w:type="paragraph" w:styleId="Footer">
    <w:name w:val="footer"/>
    <w:basedOn w:val="Normal"/>
    <w:link w:val="FooterChar"/>
    <w:uiPriority w:val="99"/>
    <w:unhideWhenUsed/>
    <w:rsid w:val="0068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891"/>
  </w:style>
  <w:style w:type="paragraph" w:customStyle="1" w:styleId="HeaderOdd">
    <w:name w:val="Header Odd"/>
    <w:basedOn w:val="NoSpacing"/>
    <w:qFormat/>
    <w:rsid w:val="00685891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858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6B37"/>
    <w:pPr>
      <w:ind w:left="720"/>
      <w:contextualSpacing/>
    </w:pPr>
  </w:style>
  <w:style w:type="table" w:styleId="TableGrid">
    <w:name w:val="Table Grid"/>
    <w:basedOn w:val="TableNormal"/>
    <w:uiPriority w:val="59"/>
    <w:rsid w:val="0044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Odd">
    <w:name w:val="Footer Odd"/>
    <w:basedOn w:val="Normal"/>
    <w:qFormat/>
    <w:rsid w:val="004275EB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32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dc.gov/coronavirus/2019-ncov/hcp/inpatient-obstetric-healthcare-guidance.html" TargetMode="External"/><Relationship Id="rId18" Type="http://schemas.openxmlformats.org/officeDocument/2006/relationships/hyperlink" Target="http://www.pinterest.com/cathycarothers/breastfeeding-resources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ervices.aap.org/en/pages/2019-novel-coronavirus-covid-19-infections/clinical-guidance/faqs-management-of-infants-born-to-covid-19-mothers/" TargetMode="External"/><Relationship Id="rId17" Type="http://schemas.openxmlformats.org/officeDocument/2006/relationships/hyperlink" Target="http://www.everymothe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thy@everymother.org" TargetMode="External"/><Relationship Id="rId20" Type="http://schemas.openxmlformats.org/officeDocument/2006/relationships/hyperlink" Target="http://www.aappublications.org/new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iatrics.aappublications.org/content/138/3/e2016188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www.liebertpub.com/doi/10.1089/bfm.2020.29153.ams" TargetMode="External"/><Relationship Id="rId19" Type="http://schemas.openxmlformats.org/officeDocument/2006/relationships/hyperlink" Target="http://www.pinterest.com/cathycarothers/breastfeeding-resources-workpla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hy@everymother.org" TargetMode="External"/><Relationship Id="rId14" Type="http://schemas.openxmlformats.org/officeDocument/2006/relationships/hyperlink" Target="https://www.who.int/docs/default-source/maternal-health/faqs-breastfeeding-and-covid-19.pdf?sfvrsn=d839e6c0_5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@everymoth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EAD7-D73A-46A6-BADB-33C5EB09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2210</Words>
  <Characters>12599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Carothers</dc:creator>
  <cp:lastModifiedBy>Jeff Gamber</cp:lastModifiedBy>
  <cp:revision>2</cp:revision>
  <dcterms:created xsi:type="dcterms:W3CDTF">2020-09-03T15:06:00Z</dcterms:created>
  <dcterms:modified xsi:type="dcterms:W3CDTF">2020-09-03T15:06:00Z</dcterms:modified>
</cp:coreProperties>
</file>